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E1E6" w14:textId="440978DF" w:rsidR="001836B4" w:rsidRPr="001836B4" w:rsidRDefault="001836B4" w:rsidP="007B48A6">
      <w:pPr>
        <w:pStyle w:val="NormalWeb"/>
        <w:spacing w:line="360" w:lineRule="auto"/>
        <w:jc w:val="both"/>
        <w:rPr>
          <w:rFonts w:asciiTheme="minorHAnsi" w:hAnsiTheme="minorHAnsi" w:cstheme="minorHAnsi"/>
          <w:b/>
          <w:bCs/>
        </w:rPr>
      </w:pPr>
      <w:r w:rsidRPr="001836B4">
        <w:rPr>
          <w:rFonts w:asciiTheme="minorHAnsi" w:hAnsiTheme="minorHAnsi" w:cstheme="minorHAnsi"/>
          <w:b/>
          <w:bCs/>
        </w:rPr>
        <w:t xml:space="preserve">Cancer Therapeutics Market All Set to Rise to USD </w:t>
      </w:r>
      <w:r>
        <w:rPr>
          <w:rFonts w:asciiTheme="minorHAnsi" w:hAnsiTheme="minorHAnsi" w:cstheme="minorHAnsi"/>
          <w:b/>
          <w:bCs/>
        </w:rPr>
        <w:t>606 b</w:t>
      </w:r>
      <w:r w:rsidRPr="001836B4">
        <w:rPr>
          <w:rFonts w:asciiTheme="minorHAnsi" w:hAnsiTheme="minorHAnsi" w:cstheme="minorHAnsi"/>
          <w:b/>
          <w:bCs/>
        </w:rPr>
        <w:t xml:space="preserve">illion at </w:t>
      </w:r>
      <w:r>
        <w:rPr>
          <w:rFonts w:asciiTheme="minorHAnsi" w:hAnsiTheme="minorHAnsi" w:cstheme="minorHAnsi"/>
          <w:b/>
          <w:bCs/>
        </w:rPr>
        <w:t>10</w:t>
      </w:r>
      <w:r w:rsidRPr="001836B4">
        <w:rPr>
          <w:rFonts w:asciiTheme="minorHAnsi" w:hAnsiTheme="minorHAnsi" w:cstheme="minorHAnsi"/>
          <w:b/>
          <w:bCs/>
        </w:rPr>
        <w:t>% CAGR</w:t>
      </w:r>
    </w:p>
    <w:p w14:paraId="3F2DB3CE" w14:textId="6DAF6844" w:rsidR="00222D09" w:rsidRPr="009849E8" w:rsidRDefault="00222D09" w:rsidP="007B48A6">
      <w:pPr>
        <w:pStyle w:val="NormalWeb"/>
        <w:spacing w:line="360" w:lineRule="auto"/>
        <w:jc w:val="both"/>
        <w:rPr>
          <w:rFonts w:asciiTheme="minorHAnsi" w:hAnsiTheme="minorHAnsi" w:cstheme="minorHAnsi"/>
        </w:rPr>
      </w:pPr>
      <w:r w:rsidRPr="009849E8">
        <w:rPr>
          <w:rFonts w:asciiTheme="minorHAnsi" w:hAnsiTheme="minorHAnsi" w:cstheme="minorHAnsi"/>
        </w:rPr>
        <w:t xml:space="preserve">The </w:t>
      </w:r>
      <w:hyperlink r:id="rId5" w:history="1">
        <w:r w:rsidR="007B48A6" w:rsidRPr="009849E8">
          <w:rPr>
            <w:rStyle w:val="Hyperlink"/>
            <w:rFonts w:asciiTheme="minorHAnsi" w:hAnsiTheme="minorHAnsi" w:cstheme="minorHAnsi"/>
          </w:rPr>
          <w:t>Cancer Therapeutics</w:t>
        </w:r>
      </w:hyperlink>
      <w:r w:rsidRPr="009849E8">
        <w:rPr>
          <w:rFonts w:asciiTheme="minorHAnsi" w:hAnsiTheme="minorHAnsi" w:cstheme="minorHAnsi"/>
        </w:rPr>
        <w:t xml:space="preserve"> Market Report is a comprehensive analysis of the current state and future trends of the </w:t>
      </w:r>
      <w:r w:rsidR="007B48A6" w:rsidRPr="009849E8">
        <w:rPr>
          <w:rFonts w:asciiTheme="minorHAnsi" w:hAnsiTheme="minorHAnsi" w:cstheme="minorHAnsi"/>
        </w:rPr>
        <w:t>Cancer Therapeutics</w:t>
      </w:r>
      <w:r w:rsidRPr="009849E8">
        <w:rPr>
          <w:rFonts w:asciiTheme="minorHAnsi" w:hAnsiTheme="minorHAnsi" w:cstheme="minorHAnsi"/>
        </w:rPr>
        <w:t xml:space="preserve"> market. This report aims to provide valuable insights and actionable recommendations for businesses operating in this industry. The findings presented in this report are based on extensive research and data analysis, making it a reliable resource for decision-making and strategy development. In this section, we will highlight the importance and relevance of the findings in the </w:t>
      </w:r>
      <w:r w:rsidR="007B48A6" w:rsidRPr="009849E8">
        <w:rPr>
          <w:rFonts w:asciiTheme="minorHAnsi" w:hAnsiTheme="minorHAnsi" w:cstheme="minorHAnsi"/>
        </w:rPr>
        <w:t>Cancer Therapeutics</w:t>
      </w:r>
      <w:r w:rsidRPr="009849E8">
        <w:rPr>
          <w:rFonts w:asciiTheme="minorHAnsi" w:hAnsiTheme="minorHAnsi" w:cstheme="minorHAnsi"/>
        </w:rPr>
        <w:t xml:space="preserve"> Market Report.</w:t>
      </w:r>
    </w:p>
    <w:p w14:paraId="5757C37F" w14:textId="7F8869FE" w:rsidR="00222D09" w:rsidRPr="009849E8" w:rsidRDefault="00222D09" w:rsidP="00222D09">
      <w:pPr>
        <w:pStyle w:val="Heading2"/>
        <w:spacing w:line="360" w:lineRule="auto"/>
        <w:jc w:val="both"/>
        <w:rPr>
          <w:rFonts w:asciiTheme="minorHAnsi" w:hAnsiTheme="minorHAnsi" w:cstheme="minorHAnsi"/>
          <w:b/>
          <w:color w:val="auto"/>
          <w:sz w:val="24"/>
          <w:szCs w:val="24"/>
        </w:rPr>
      </w:pPr>
      <w:r w:rsidRPr="009849E8">
        <w:rPr>
          <w:rFonts w:asciiTheme="minorHAnsi" w:hAnsiTheme="minorHAnsi" w:cstheme="minorHAnsi"/>
          <w:b/>
          <w:color w:val="auto"/>
          <w:sz w:val="24"/>
          <w:szCs w:val="24"/>
        </w:rPr>
        <w:t xml:space="preserve">Key Findings of the </w:t>
      </w:r>
      <w:r w:rsidR="007B48A6" w:rsidRPr="009849E8">
        <w:rPr>
          <w:rFonts w:asciiTheme="minorHAnsi" w:hAnsiTheme="minorHAnsi" w:cstheme="minorHAnsi"/>
          <w:b/>
          <w:color w:val="auto"/>
          <w:sz w:val="24"/>
          <w:szCs w:val="24"/>
        </w:rPr>
        <w:t>Cancer Therapeutics</w:t>
      </w:r>
      <w:r w:rsidRPr="009849E8">
        <w:rPr>
          <w:rFonts w:asciiTheme="minorHAnsi" w:hAnsiTheme="minorHAnsi" w:cstheme="minorHAnsi"/>
          <w:b/>
          <w:color w:val="auto"/>
          <w:sz w:val="24"/>
          <w:szCs w:val="24"/>
        </w:rPr>
        <w:t xml:space="preserve"> Market Report</w:t>
      </w:r>
    </w:p>
    <w:p w14:paraId="5CF3BAEC" w14:textId="77777777" w:rsidR="00222D09" w:rsidRPr="009849E8" w:rsidRDefault="00222D09" w:rsidP="00222D09">
      <w:pPr>
        <w:pStyle w:val="Heading3"/>
        <w:spacing w:line="360" w:lineRule="auto"/>
        <w:jc w:val="both"/>
        <w:rPr>
          <w:rFonts w:asciiTheme="minorHAnsi" w:hAnsiTheme="minorHAnsi" w:cstheme="minorHAnsi"/>
          <w:b w:val="0"/>
          <w:color w:val="4472C4" w:themeColor="accent5"/>
          <w:sz w:val="24"/>
          <w:szCs w:val="24"/>
        </w:rPr>
      </w:pPr>
      <w:r w:rsidRPr="009849E8">
        <w:rPr>
          <w:rFonts w:asciiTheme="minorHAnsi" w:hAnsiTheme="minorHAnsi" w:cstheme="minorHAnsi"/>
          <w:b w:val="0"/>
          <w:color w:val="4472C4" w:themeColor="accent5"/>
          <w:sz w:val="24"/>
          <w:szCs w:val="24"/>
        </w:rPr>
        <w:t>Market Growth</w:t>
      </w:r>
    </w:p>
    <w:p w14:paraId="0D56DD22" w14:textId="2E9EB8DE" w:rsidR="00222D09" w:rsidRPr="009849E8" w:rsidRDefault="00222D09" w:rsidP="00222D09">
      <w:pPr>
        <w:pStyle w:val="NormalWeb"/>
        <w:numPr>
          <w:ilvl w:val="0"/>
          <w:numId w:val="3"/>
        </w:numPr>
        <w:spacing w:line="360" w:lineRule="auto"/>
        <w:jc w:val="both"/>
        <w:rPr>
          <w:rFonts w:asciiTheme="minorHAnsi" w:hAnsiTheme="minorHAnsi" w:cstheme="minorHAnsi"/>
        </w:rPr>
      </w:pPr>
      <w:r w:rsidRPr="009849E8">
        <w:rPr>
          <w:rFonts w:asciiTheme="minorHAnsi" w:hAnsiTheme="minorHAnsi" w:cstheme="minorHAnsi"/>
        </w:rPr>
        <w:t xml:space="preserve">The </w:t>
      </w:r>
      <w:r w:rsidR="007B48A6" w:rsidRPr="009849E8">
        <w:rPr>
          <w:rFonts w:asciiTheme="minorHAnsi" w:hAnsiTheme="minorHAnsi" w:cstheme="minorHAnsi"/>
        </w:rPr>
        <w:t>Cancer Therapeutics</w:t>
      </w:r>
      <w:r w:rsidRPr="009849E8">
        <w:rPr>
          <w:rFonts w:asciiTheme="minorHAnsi" w:hAnsiTheme="minorHAnsi" w:cstheme="minorHAnsi"/>
        </w:rPr>
        <w:t xml:space="preserve"> market is projected to grow at a CAGR of 10% from 202</w:t>
      </w:r>
      <w:r w:rsidR="007B48A6" w:rsidRPr="009849E8">
        <w:rPr>
          <w:rFonts w:asciiTheme="minorHAnsi" w:hAnsiTheme="minorHAnsi" w:cstheme="minorHAnsi"/>
        </w:rPr>
        <w:t>5</w:t>
      </w:r>
      <w:r w:rsidRPr="009849E8">
        <w:rPr>
          <w:rFonts w:asciiTheme="minorHAnsi" w:hAnsiTheme="minorHAnsi" w:cstheme="minorHAnsi"/>
        </w:rPr>
        <w:t xml:space="preserve"> to 20</w:t>
      </w:r>
      <w:r w:rsidR="007B48A6" w:rsidRPr="009849E8">
        <w:rPr>
          <w:rFonts w:asciiTheme="minorHAnsi" w:hAnsiTheme="minorHAnsi" w:cstheme="minorHAnsi"/>
        </w:rPr>
        <w:t>37</w:t>
      </w:r>
      <w:r w:rsidRPr="009849E8">
        <w:rPr>
          <w:rFonts w:asciiTheme="minorHAnsi" w:hAnsiTheme="minorHAnsi" w:cstheme="minorHAnsi"/>
        </w:rPr>
        <w:t>.</w:t>
      </w:r>
    </w:p>
    <w:p w14:paraId="586E1C52" w14:textId="704A23BB" w:rsidR="00222D09" w:rsidRPr="009849E8" w:rsidRDefault="00222D09" w:rsidP="00222D09">
      <w:pPr>
        <w:pStyle w:val="NormalWeb"/>
        <w:numPr>
          <w:ilvl w:val="0"/>
          <w:numId w:val="3"/>
        </w:numPr>
        <w:spacing w:line="360" w:lineRule="auto"/>
        <w:jc w:val="both"/>
        <w:rPr>
          <w:rFonts w:asciiTheme="minorHAnsi" w:hAnsiTheme="minorHAnsi" w:cstheme="minorHAnsi"/>
        </w:rPr>
      </w:pPr>
      <w:r w:rsidRPr="009849E8">
        <w:rPr>
          <w:rFonts w:asciiTheme="minorHAnsi" w:hAnsiTheme="minorHAnsi" w:cstheme="minorHAnsi"/>
        </w:rPr>
        <w:t>The market is expected to reach a value of $</w:t>
      </w:r>
      <w:r w:rsidR="007B48A6" w:rsidRPr="009849E8">
        <w:rPr>
          <w:rFonts w:asciiTheme="minorHAnsi" w:hAnsiTheme="minorHAnsi" w:cstheme="minorHAnsi"/>
        </w:rPr>
        <w:t>606</w:t>
      </w:r>
      <w:r w:rsidRPr="009849E8">
        <w:rPr>
          <w:rFonts w:asciiTheme="minorHAnsi" w:hAnsiTheme="minorHAnsi" w:cstheme="minorHAnsi"/>
        </w:rPr>
        <w:t xml:space="preserve"> billion by 20</w:t>
      </w:r>
      <w:r w:rsidR="007B48A6" w:rsidRPr="009849E8">
        <w:rPr>
          <w:rFonts w:asciiTheme="minorHAnsi" w:hAnsiTheme="minorHAnsi" w:cstheme="minorHAnsi"/>
        </w:rPr>
        <w:t>37</w:t>
      </w:r>
      <w:r w:rsidRPr="009849E8">
        <w:rPr>
          <w:rFonts w:asciiTheme="minorHAnsi" w:hAnsiTheme="minorHAnsi" w:cstheme="minorHAnsi"/>
        </w:rPr>
        <w:t>.</w:t>
      </w:r>
    </w:p>
    <w:p w14:paraId="3C4BEB18" w14:textId="296E4A0C" w:rsidR="00E35BE2" w:rsidRPr="009849E8" w:rsidRDefault="00E35BE2" w:rsidP="00E35BE2">
      <w:pPr>
        <w:pStyle w:val="NormalWeb"/>
        <w:spacing w:line="360" w:lineRule="auto"/>
        <w:rPr>
          <w:rFonts w:asciiTheme="minorHAnsi" w:hAnsiTheme="minorHAnsi" w:cstheme="minorHAnsi"/>
          <w:b/>
          <w:bCs/>
        </w:rPr>
      </w:pPr>
      <w:r w:rsidRPr="009849E8">
        <w:rPr>
          <w:rFonts w:asciiTheme="minorHAnsi" w:hAnsiTheme="minorHAnsi" w:cstheme="minorHAnsi"/>
          <w:b/>
          <w:bCs/>
        </w:rPr>
        <w:t xml:space="preserve">Request Free Sample Copy of this Report @ </w:t>
      </w:r>
      <w:hyperlink r:id="rId6" w:history="1">
        <w:r w:rsidRPr="009849E8">
          <w:rPr>
            <w:rStyle w:val="Hyperlink"/>
            <w:rFonts w:asciiTheme="minorHAnsi" w:hAnsiTheme="minorHAnsi" w:cstheme="minorHAnsi"/>
            <w:b/>
            <w:bCs/>
          </w:rPr>
          <w:t>https://www.researchnester.com/sample-request-7126</w:t>
        </w:r>
      </w:hyperlink>
    </w:p>
    <w:p w14:paraId="13414DC2" w14:textId="77777777" w:rsidR="00222D09" w:rsidRPr="009849E8" w:rsidRDefault="00222D09" w:rsidP="00222D09">
      <w:pPr>
        <w:pStyle w:val="Heading3"/>
        <w:spacing w:line="360" w:lineRule="auto"/>
        <w:jc w:val="both"/>
        <w:rPr>
          <w:rFonts w:asciiTheme="minorHAnsi" w:hAnsiTheme="minorHAnsi" w:cstheme="minorHAnsi"/>
          <w:b w:val="0"/>
          <w:color w:val="4472C4" w:themeColor="accent5"/>
          <w:sz w:val="24"/>
          <w:szCs w:val="24"/>
        </w:rPr>
      </w:pPr>
      <w:r w:rsidRPr="009849E8">
        <w:rPr>
          <w:rFonts w:asciiTheme="minorHAnsi" w:hAnsiTheme="minorHAnsi" w:cstheme="minorHAnsi"/>
          <w:b w:val="0"/>
          <w:color w:val="4472C4" w:themeColor="accent5"/>
          <w:sz w:val="24"/>
          <w:szCs w:val="24"/>
        </w:rPr>
        <w:t>Emerging Trends</w:t>
      </w:r>
    </w:p>
    <w:p w14:paraId="4B50C865" w14:textId="64779593" w:rsidR="00222D09" w:rsidRPr="009849E8" w:rsidRDefault="00222D09" w:rsidP="00222D09">
      <w:pPr>
        <w:pStyle w:val="NormalWeb"/>
        <w:numPr>
          <w:ilvl w:val="0"/>
          <w:numId w:val="4"/>
        </w:numPr>
        <w:spacing w:line="360" w:lineRule="auto"/>
        <w:jc w:val="both"/>
        <w:rPr>
          <w:rFonts w:asciiTheme="minorHAnsi" w:hAnsiTheme="minorHAnsi" w:cstheme="minorHAnsi"/>
        </w:rPr>
      </w:pPr>
      <w:r w:rsidRPr="009849E8">
        <w:rPr>
          <w:rFonts w:asciiTheme="minorHAnsi" w:hAnsiTheme="minorHAnsi" w:cstheme="minorHAnsi"/>
        </w:rPr>
        <w:t xml:space="preserve">Trend 1: Increasing adoption of </w:t>
      </w:r>
      <w:r w:rsidR="007B48A6" w:rsidRPr="009849E8">
        <w:rPr>
          <w:rFonts w:asciiTheme="minorHAnsi" w:hAnsiTheme="minorHAnsi" w:cstheme="minorHAnsi"/>
        </w:rPr>
        <w:t>Cancer Therapeutics</w:t>
      </w:r>
      <w:r w:rsidRPr="009849E8">
        <w:rPr>
          <w:rFonts w:asciiTheme="minorHAnsi" w:hAnsiTheme="minorHAnsi" w:cstheme="minorHAnsi"/>
        </w:rPr>
        <w:t xml:space="preserve"> technology in various industries.</w:t>
      </w:r>
    </w:p>
    <w:p w14:paraId="75249804" w14:textId="75B97403" w:rsidR="00222D09" w:rsidRPr="009849E8" w:rsidRDefault="00222D09" w:rsidP="00222D09">
      <w:pPr>
        <w:pStyle w:val="NormalWeb"/>
        <w:numPr>
          <w:ilvl w:val="0"/>
          <w:numId w:val="4"/>
        </w:numPr>
        <w:spacing w:line="360" w:lineRule="auto"/>
        <w:jc w:val="both"/>
        <w:rPr>
          <w:rFonts w:asciiTheme="minorHAnsi" w:hAnsiTheme="minorHAnsi" w:cstheme="minorHAnsi"/>
        </w:rPr>
      </w:pPr>
      <w:r w:rsidRPr="009849E8">
        <w:rPr>
          <w:rFonts w:asciiTheme="minorHAnsi" w:hAnsiTheme="minorHAnsi" w:cstheme="minorHAnsi"/>
        </w:rPr>
        <w:t xml:space="preserve">Trend 2: Growing demand for </w:t>
      </w:r>
      <w:r w:rsidR="007B48A6" w:rsidRPr="009849E8">
        <w:rPr>
          <w:rFonts w:asciiTheme="minorHAnsi" w:hAnsiTheme="minorHAnsi" w:cstheme="minorHAnsi"/>
        </w:rPr>
        <w:t>Cancer Therapeutics</w:t>
      </w:r>
      <w:r w:rsidRPr="009849E8">
        <w:rPr>
          <w:rFonts w:asciiTheme="minorHAnsi" w:hAnsiTheme="minorHAnsi" w:cstheme="minorHAnsi"/>
        </w:rPr>
        <w:t xml:space="preserve"> products in emerging markets.</w:t>
      </w:r>
    </w:p>
    <w:p w14:paraId="17E8BCAE" w14:textId="24D0A8F8" w:rsidR="00222D09" w:rsidRPr="009849E8" w:rsidRDefault="00222D09" w:rsidP="00222D09">
      <w:pPr>
        <w:pStyle w:val="NormalWeb"/>
        <w:numPr>
          <w:ilvl w:val="0"/>
          <w:numId w:val="4"/>
        </w:numPr>
        <w:spacing w:line="360" w:lineRule="auto"/>
        <w:jc w:val="both"/>
        <w:rPr>
          <w:rFonts w:asciiTheme="minorHAnsi" w:hAnsiTheme="minorHAnsi" w:cstheme="minorHAnsi"/>
        </w:rPr>
      </w:pPr>
      <w:r w:rsidRPr="009849E8">
        <w:rPr>
          <w:rFonts w:asciiTheme="minorHAnsi" w:hAnsiTheme="minorHAnsi" w:cstheme="minorHAnsi"/>
        </w:rPr>
        <w:t xml:space="preserve">Trend 3: Shift towards sustainable and eco-friendly </w:t>
      </w:r>
      <w:r w:rsidR="007B48A6" w:rsidRPr="009849E8">
        <w:rPr>
          <w:rFonts w:asciiTheme="minorHAnsi" w:hAnsiTheme="minorHAnsi" w:cstheme="minorHAnsi"/>
        </w:rPr>
        <w:t>Cancer Therapeutics</w:t>
      </w:r>
      <w:r w:rsidRPr="009849E8">
        <w:rPr>
          <w:rFonts w:asciiTheme="minorHAnsi" w:hAnsiTheme="minorHAnsi" w:cstheme="minorHAnsi"/>
        </w:rPr>
        <w:t xml:space="preserve"> solutions.</w:t>
      </w:r>
    </w:p>
    <w:p w14:paraId="569B0FFD" w14:textId="77777777" w:rsidR="00222D09" w:rsidRPr="009849E8" w:rsidRDefault="00222D09" w:rsidP="00222D09">
      <w:pPr>
        <w:pStyle w:val="Heading3"/>
        <w:spacing w:line="360" w:lineRule="auto"/>
        <w:jc w:val="both"/>
        <w:rPr>
          <w:rFonts w:asciiTheme="minorHAnsi" w:hAnsiTheme="minorHAnsi" w:cstheme="minorHAnsi"/>
          <w:b w:val="0"/>
          <w:color w:val="4472C4" w:themeColor="accent5"/>
          <w:sz w:val="24"/>
          <w:szCs w:val="24"/>
        </w:rPr>
      </w:pPr>
      <w:r w:rsidRPr="009849E8">
        <w:rPr>
          <w:rFonts w:asciiTheme="minorHAnsi" w:hAnsiTheme="minorHAnsi" w:cstheme="minorHAnsi"/>
          <w:b w:val="0"/>
          <w:color w:val="4472C4" w:themeColor="accent5"/>
          <w:sz w:val="24"/>
          <w:szCs w:val="24"/>
        </w:rPr>
        <w:t>Competitive Landscape</w:t>
      </w:r>
    </w:p>
    <w:p w14:paraId="15C14045" w14:textId="32E54D69" w:rsidR="00222D09" w:rsidRPr="009849E8" w:rsidRDefault="007B48A6" w:rsidP="00222D09">
      <w:pPr>
        <w:pStyle w:val="NormalWeb"/>
        <w:numPr>
          <w:ilvl w:val="0"/>
          <w:numId w:val="5"/>
        </w:numPr>
        <w:spacing w:line="360" w:lineRule="auto"/>
        <w:jc w:val="both"/>
        <w:rPr>
          <w:rFonts w:asciiTheme="minorHAnsi" w:hAnsiTheme="minorHAnsi" w:cstheme="minorHAnsi"/>
        </w:rPr>
      </w:pPr>
      <w:r w:rsidRPr="009849E8">
        <w:rPr>
          <w:rFonts w:asciiTheme="minorHAnsi" w:hAnsiTheme="minorHAnsi" w:cstheme="minorHAnsi"/>
        </w:rPr>
        <w:t>Boston Biomedical</w:t>
      </w:r>
      <w:r w:rsidR="00222D09" w:rsidRPr="009849E8">
        <w:rPr>
          <w:rFonts w:asciiTheme="minorHAnsi" w:hAnsiTheme="minorHAnsi" w:cstheme="minorHAnsi"/>
        </w:rPr>
        <w:t>: Leading player in the market with a market share.</w:t>
      </w:r>
    </w:p>
    <w:p w14:paraId="31CB4500" w14:textId="48EAD2C7" w:rsidR="00222D09" w:rsidRPr="009849E8" w:rsidRDefault="007B48A6" w:rsidP="00222D09">
      <w:pPr>
        <w:pStyle w:val="NormalWeb"/>
        <w:numPr>
          <w:ilvl w:val="0"/>
          <w:numId w:val="5"/>
        </w:numPr>
        <w:spacing w:line="360" w:lineRule="auto"/>
        <w:jc w:val="both"/>
        <w:rPr>
          <w:rFonts w:asciiTheme="minorHAnsi" w:hAnsiTheme="minorHAnsi" w:cstheme="minorHAnsi"/>
        </w:rPr>
      </w:pPr>
      <w:r w:rsidRPr="009849E8">
        <w:rPr>
          <w:rFonts w:asciiTheme="minorHAnsi" w:hAnsiTheme="minorHAnsi" w:cstheme="minorHAnsi"/>
        </w:rPr>
        <w:t>GLG Pharma</w:t>
      </w:r>
      <w:r w:rsidR="00222D09" w:rsidRPr="009849E8">
        <w:rPr>
          <w:rFonts w:asciiTheme="minorHAnsi" w:hAnsiTheme="minorHAnsi" w:cstheme="minorHAnsi"/>
        </w:rPr>
        <w:t xml:space="preserve">: Strong presence in the </w:t>
      </w:r>
      <w:r w:rsidRPr="009849E8">
        <w:rPr>
          <w:rFonts w:asciiTheme="minorHAnsi" w:hAnsiTheme="minorHAnsi" w:cstheme="minorHAnsi"/>
        </w:rPr>
        <w:t>Cancer Therapeutics</w:t>
      </w:r>
      <w:r w:rsidR="00222D09" w:rsidRPr="009849E8">
        <w:rPr>
          <w:rFonts w:asciiTheme="minorHAnsi" w:hAnsiTheme="minorHAnsi" w:cstheme="minorHAnsi"/>
        </w:rPr>
        <w:t xml:space="preserve"> market with innovative product offerings.</w:t>
      </w:r>
    </w:p>
    <w:p w14:paraId="78D51719" w14:textId="3C2902ED" w:rsidR="00222D09" w:rsidRPr="009849E8" w:rsidRDefault="007B48A6" w:rsidP="00222D09">
      <w:pPr>
        <w:pStyle w:val="NormalWeb"/>
        <w:numPr>
          <w:ilvl w:val="0"/>
          <w:numId w:val="5"/>
        </w:numPr>
        <w:spacing w:line="360" w:lineRule="auto"/>
        <w:jc w:val="both"/>
        <w:rPr>
          <w:rFonts w:asciiTheme="minorHAnsi" w:hAnsiTheme="minorHAnsi" w:cstheme="minorHAnsi"/>
        </w:rPr>
      </w:pPr>
      <w:r w:rsidRPr="009849E8">
        <w:rPr>
          <w:rFonts w:asciiTheme="minorHAnsi" w:hAnsiTheme="minorHAnsi" w:cstheme="minorHAnsi"/>
        </w:rPr>
        <w:t>Ionis Pharmaceuticals</w:t>
      </w:r>
      <w:r w:rsidR="00222D09" w:rsidRPr="009849E8">
        <w:rPr>
          <w:rFonts w:asciiTheme="minorHAnsi" w:hAnsiTheme="minorHAnsi" w:cstheme="minorHAnsi"/>
        </w:rPr>
        <w:t xml:space="preserve">: Key player in the </w:t>
      </w:r>
      <w:r w:rsidRPr="009849E8">
        <w:rPr>
          <w:rFonts w:asciiTheme="minorHAnsi" w:hAnsiTheme="minorHAnsi" w:cstheme="minorHAnsi"/>
        </w:rPr>
        <w:t>Cancer Therapeutics</w:t>
      </w:r>
      <w:r w:rsidR="00222D09" w:rsidRPr="009849E8">
        <w:rPr>
          <w:rFonts w:asciiTheme="minorHAnsi" w:hAnsiTheme="minorHAnsi" w:cstheme="minorHAnsi"/>
        </w:rPr>
        <w:t xml:space="preserve"> market with a focus on R&amp;D and product development.</w:t>
      </w:r>
    </w:p>
    <w:p w14:paraId="21E41950" w14:textId="24C831E6" w:rsidR="00222D09" w:rsidRPr="009849E8" w:rsidRDefault="00222D09" w:rsidP="00222D09">
      <w:pPr>
        <w:pStyle w:val="Heading2"/>
        <w:spacing w:line="360" w:lineRule="auto"/>
        <w:jc w:val="both"/>
        <w:rPr>
          <w:rFonts w:asciiTheme="minorHAnsi" w:hAnsiTheme="minorHAnsi" w:cstheme="minorHAnsi"/>
          <w:b/>
          <w:color w:val="auto"/>
          <w:sz w:val="24"/>
          <w:szCs w:val="24"/>
        </w:rPr>
      </w:pPr>
      <w:r w:rsidRPr="009849E8">
        <w:rPr>
          <w:rFonts w:asciiTheme="minorHAnsi" w:hAnsiTheme="minorHAnsi" w:cstheme="minorHAnsi"/>
          <w:b/>
          <w:color w:val="auto"/>
          <w:sz w:val="24"/>
          <w:szCs w:val="24"/>
        </w:rPr>
        <w:lastRenderedPageBreak/>
        <w:t xml:space="preserve">Implications for </w:t>
      </w:r>
      <w:r w:rsidR="007B48A6" w:rsidRPr="009849E8">
        <w:rPr>
          <w:rFonts w:asciiTheme="minorHAnsi" w:hAnsiTheme="minorHAnsi" w:cstheme="minorHAnsi"/>
          <w:b/>
          <w:color w:val="auto"/>
          <w:sz w:val="24"/>
          <w:szCs w:val="24"/>
        </w:rPr>
        <w:t>Cancer Therapeutics</w:t>
      </w:r>
      <w:r w:rsidRPr="009849E8">
        <w:rPr>
          <w:rFonts w:asciiTheme="minorHAnsi" w:hAnsiTheme="minorHAnsi" w:cstheme="minorHAnsi"/>
          <w:b/>
          <w:color w:val="auto"/>
          <w:sz w:val="24"/>
          <w:szCs w:val="24"/>
        </w:rPr>
        <w:t xml:space="preserve"> Industry</w:t>
      </w:r>
    </w:p>
    <w:p w14:paraId="46ABD606" w14:textId="77777777" w:rsidR="00222D09" w:rsidRPr="009849E8" w:rsidRDefault="00222D09" w:rsidP="00222D09">
      <w:pPr>
        <w:pStyle w:val="Heading3"/>
        <w:spacing w:line="360" w:lineRule="auto"/>
        <w:jc w:val="both"/>
        <w:rPr>
          <w:rFonts w:asciiTheme="minorHAnsi" w:hAnsiTheme="minorHAnsi" w:cstheme="minorHAnsi"/>
          <w:b w:val="0"/>
          <w:color w:val="4472C4" w:themeColor="accent5"/>
          <w:sz w:val="24"/>
          <w:szCs w:val="24"/>
        </w:rPr>
      </w:pPr>
      <w:r w:rsidRPr="009849E8">
        <w:rPr>
          <w:rFonts w:asciiTheme="minorHAnsi" w:hAnsiTheme="minorHAnsi" w:cstheme="minorHAnsi"/>
          <w:b w:val="0"/>
          <w:color w:val="4472C4" w:themeColor="accent5"/>
          <w:sz w:val="24"/>
          <w:szCs w:val="24"/>
        </w:rPr>
        <w:t>Potential Impact on Businesses</w:t>
      </w:r>
    </w:p>
    <w:p w14:paraId="493E745A" w14:textId="18EAE3B7" w:rsidR="00222D09" w:rsidRPr="009849E8" w:rsidRDefault="00222D09" w:rsidP="00222D09">
      <w:pPr>
        <w:pStyle w:val="NormalWeb"/>
        <w:numPr>
          <w:ilvl w:val="0"/>
          <w:numId w:val="1"/>
        </w:numPr>
        <w:spacing w:line="360" w:lineRule="auto"/>
        <w:jc w:val="both"/>
        <w:rPr>
          <w:rFonts w:asciiTheme="minorHAnsi" w:hAnsiTheme="minorHAnsi" w:cstheme="minorHAnsi"/>
        </w:rPr>
      </w:pPr>
      <w:r w:rsidRPr="009849E8">
        <w:rPr>
          <w:rFonts w:asciiTheme="minorHAnsi" w:hAnsiTheme="minorHAnsi" w:cstheme="minorHAnsi"/>
        </w:rPr>
        <w:t xml:space="preserve">Increased competition: The </w:t>
      </w:r>
      <w:r w:rsidR="007B48A6" w:rsidRPr="009849E8">
        <w:rPr>
          <w:rFonts w:asciiTheme="minorHAnsi" w:hAnsiTheme="minorHAnsi" w:cstheme="minorHAnsi"/>
        </w:rPr>
        <w:t>Cancer Therapeutics</w:t>
      </w:r>
      <w:r w:rsidRPr="009849E8">
        <w:rPr>
          <w:rFonts w:asciiTheme="minorHAnsi" w:hAnsiTheme="minorHAnsi" w:cstheme="minorHAnsi"/>
        </w:rPr>
        <w:t xml:space="preserve"> Market Report indicates a rise in new entrants and market saturation, which may lead to increased competition for existing businesses in the </w:t>
      </w:r>
      <w:r w:rsidR="007B48A6" w:rsidRPr="009849E8">
        <w:rPr>
          <w:rFonts w:asciiTheme="minorHAnsi" w:hAnsiTheme="minorHAnsi" w:cstheme="minorHAnsi"/>
        </w:rPr>
        <w:t>Cancer Therapeutics</w:t>
      </w:r>
      <w:r w:rsidRPr="009849E8">
        <w:rPr>
          <w:rFonts w:asciiTheme="minorHAnsi" w:hAnsiTheme="minorHAnsi" w:cstheme="minorHAnsi"/>
        </w:rPr>
        <w:t xml:space="preserve"> industry.</w:t>
      </w:r>
    </w:p>
    <w:p w14:paraId="7C02882B" w14:textId="77777777" w:rsidR="00222D09" w:rsidRPr="009849E8" w:rsidRDefault="00222D09" w:rsidP="00222D09">
      <w:pPr>
        <w:pStyle w:val="NormalWeb"/>
        <w:numPr>
          <w:ilvl w:val="0"/>
          <w:numId w:val="1"/>
        </w:numPr>
        <w:spacing w:line="360" w:lineRule="auto"/>
        <w:jc w:val="both"/>
        <w:rPr>
          <w:rFonts w:asciiTheme="minorHAnsi" w:hAnsiTheme="minorHAnsi" w:cstheme="minorHAnsi"/>
        </w:rPr>
      </w:pPr>
      <w:r w:rsidRPr="009849E8">
        <w:rPr>
          <w:rFonts w:asciiTheme="minorHAnsi" w:hAnsiTheme="minorHAnsi" w:cstheme="minorHAnsi"/>
        </w:rPr>
        <w:t>Changing consumer preferences: The report highlights shifting consumer preferences and demands, requiring businesses to adapt their products and services to meet the evolving needs of their target audience.</w:t>
      </w:r>
    </w:p>
    <w:p w14:paraId="082ED3E8" w14:textId="2CC3E71C" w:rsidR="00222D09" w:rsidRPr="009849E8" w:rsidRDefault="00222D09" w:rsidP="00222D09">
      <w:pPr>
        <w:pStyle w:val="NormalWeb"/>
        <w:numPr>
          <w:ilvl w:val="0"/>
          <w:numId w:val="1"/>
        </w:numPr>
        <w:spacing w:line="360" w:lineRule="auto"/>
        <w:jc w:val="both"/>
        <w:rPr>
          <w:rFonts w:asciiTheme="minorHAnsi" w:hAnsiTheme="minorHAnsi" w:cstheme="minorHAnsi"/>
        </w:rPr>
      </w:pPr>
      <w:r w:rsidRPr="009849E8">
        <w:rPr>
          <w:rFonts w:asciiTheme="minorHAnsi" w:hAnsiTheme="minorHAnsi" w:cstheme="minorHAnsi"/>
        </w:rPr>
        <w:t xml:space="preserve">Technological advancements: The market report identifies emerging technologies that have the potential to disrupt the </w:t>
      </w:r>
      <w:r w:rsidR="007B48A6" w:rsidRPr="009849E8">
        <w:rPr>
          <w:rFonts w:asciiTheme="minorHAnsi" w:hAnsiTheme="minorHAnsi" w:cstheme="minorHAnsi"/>
        </w:rPr>
        <w:t>Cancer Therapeutics</w:t>
      </w:r>
      <w:r w:rsidRPr="009849E8">
        <w:rPr>
          <w:rFonts w:asciiTheme="minorHAnsi" w:hAnsiTheme="minorHAnsi" w:cstheme="minorHAnsi"/>
        </w:rPr>
        <w:t xml:space="preserve"> industry, forcing businesses to innovate and incorporate new technologies into their operations.</w:t>
      </w:r>
    </w:p>
    <w:p w14:paraId="07842F8B" w14:textId="77777777" w:rsidR="00222D09" w:rsidRPr="009849E8" w:rsidRDefault="00222D09" w:rsidP="00222D09">
      <w:pPr>
        <w:pStyle w:val="Heading3"/>
        <w:spacing w:line="360" w:lineRule="auto"/>
        <w:jc w:val="both"/>
        <w:rPr>
          <w:rFonts w:asciiTheme="minorHAnsi" w:hAnsiTheme="minorHAnsi" w:cstheme="minorHAnsi"/>
          <w:b w:val="0"/>
          <w:color w:val="4472C4" w:themeColor="accent5"/>
          <w:sz w:val="24"/>
          <w:szCs w:val="24"/>
        </w:rPr>
      </w:pPr>
      <w:r w:rsidRPr="009849E8">
        <w:rPr>
          <w:rFonts w:asciiTheme="minorHAnsi" w:hAnsiTheme="minorHAnsi" w:cstheme="minorHAnsi"/>
          <w:b w:val="0"/>
          <w:color w:val="4472C4" w:themeColor="accent5"/>
          <w:sz w:val="24"/>
          <w:szCs w:val="24"/>
        </w:rPr>
        <w:t>Strategies for Success</w:t>
      </w:r>
    </w:p>
    <w:p w14:paraId="7520AD2D" w14:textId="77777777" w:rsidR="00222D09" w:rsidRPr="009849E8" w:rsidRDefault="00222D09" w:rsidP="00222D09">
      <w:pPr>
        <w:pStyle w:val="NormalWeb"/>
        <w:numPr>
          <w:ilvl w:val="0"/>
          <w:numId w:val="2"/>
        </w:numPr>
        <w:spacing w:line="360" w:lineRule="auto"/>
        <w:jc w:val="both"/>
        <w:rPr>
          <w:rFonts w:asciiTheme="minorHAnsi" w:hAnsiTheme="minorHAnsi" w:cstheme="minorHAnsi"/>
        </w:rPr>
      </w:pPr>
      <w:r w:rsidRPr="009849E8">
        <w:rPr>
          <w:rFonts w:asciiTheme="minorHAnsi" w:hAnsiTheme="minorHAnsi" w:cstheme="minorHAnsi"/>
        </w:rPr>
        <w:t>Market differentiation: To stand out in a competitive landscape, businesses should focus on developing unique value propositions and differentiation strategies that set them apart from their competitors.</w:t>
      </w:r>
    </w:p>
    <w:p w14:paraId="01A094B5" w14:textId="77777777" w:rsidR="00222D09" w:rsidRPr="009849E8" w:rsidRDefault="00222D09" w:rsidP="00222D09">
      <w:pPr>
        <w:pStyle w:val="NormalWeb"/>
        <w:numPr>
          <w:ilvl w:val="0"/>
          <w:numId w:val="2"/>
        </w:numPr>
        <w:spacing w:line="360" w:lineRule="auto"/>
        <w:jc w:val="both"/>
        <w:rPr>
          <w:rFonts w:asciiTheme="minorHAnsi" w:hAnsiTheme="minorHAnsi" w:cstheme="minorHAnsi"/>
        </w:rPr>
      </w:pPr>
      <w:r w:rsidRPr="009849E8">
        <w:rPr>
          <w:rFonts w:asciiTheme="minorHAnsi" w:hAnsiTheme="minorHAnsi" w:cstheme="minorHAnsi"/>
        </w:rPr>
        <w:t>Customer-centric approach: Understanding and catering to the changing needs and preferences of customers is crucial for businesses to stay relevant and maintain customer loyalty.</w:t>
      </w:r>
    </w:p>
    <w:p w14:paraId="087592E3" w14:textId="77777777" w:rsidR="00222D09" w:rsidRPr="009849E8" w:rsidRDefault="00222D09" w:rsidP="00222D09">
      <w:pPr>
        <w:pStyle w:val="NormalWeb"/>
        <w:numPr>
          <w:ilvl w:val="0"/>
          <w:numId w:val="2"/>
        </w:numPr>
        <w:spacing w:line="360" w:lineRule="auto"/>
        <w:jc w:val="both"/>
        <w:rPr>
          <w:rFonts w:asciiTheme="minorHAnsi" w:hAnsiTheme="minorHAnsi" w:cstheme="minorHAnsi"/>
        </w:rPr>
      </w:pPr>
      <w:r w:rsidRPr="009849E8">
        <w:rPr>
          <w:rFonts w:asciiTheme="minorHAnsi" w:hAnsiTheme="minorHAnsi" w:cstheme="minorHAnsi"/>
        </w:rPr>
        <w:t>Embracing technology: Embracing technological advancements, such as automation, artificial intelligence, and data analytics, can help businesses streamline operations, improve efficiency, and gain a competitive edge.</w:t>
      </w:r>
    </w:p>
    <w:p w14:paraId="2190CB9C" w14:textId="116F0B38" w:rsidR="00222D09" w:rsidRPr="009849E8" w:rsidRDefault="00222D09" w:rsidP="00222D09">
      <w:pPr>
        <w:pStyle w:val="NormalWeb"/>
        <w:numPr>
          <w:ilvl w:val="0"/>
          <w:numId w:val="2"/>
        </w:numPr>
        <w:spacing w:line="360" w:lineRule="auto"/>
        <w:jc w:val="both"/>
        <w:rPr>
          <w:rFonts w:asciiTheme="minorHAnsi" w:hAnsiTheme="minorHAnsi" w:cstheme="minorHAnsi"/>
        </w:rPr>
      </w:pPr>
      <w:r w:rsidRPr="009849E8">
        <w:rPr>
          <w:rFonts w:asciiTheme="minorHAnsi" w:hAnsiTheme="minorHAnsi" w:cstheme="minorHAnsi"/>
        </w:rPr>
        <w:t xml:space="preserve">Collaboration and partnerships: Collaborating with other industry stakeholders, forming strategic partnerships, and leveraging synergies can help businesses navigate challenges and unlock new opportunities in the </w:t>
      </w:r>
      <w:r w:rsidR="007B48A6" w:rsidRPr="009849E8">
        <w:rPr>
          <w:rFonts w:asciiTheme="minorHAnsi" w:hAnsiTheme="minorHAnsi" w:cstheme="minorHAnsi"/>
        </w:rPr>
        <w:t>Cancer Therapeutics</w:t>
      </w:r>
      <w:r w:rsidRPr="009849E8">
        <w:rPr>
          <w:rFonts w:asciiTheme="minorHAnsi" w:hAnsiTheme="minorHAnsi" w:cstheme="minorHAnsi"/>
        </w:rPr>
        <w:t xml:space="preserve"> industry.</w:t>
      </w:r>
    </w:p>
    <w:p w14:paraId="28AE0061" w14:textId="62CADAA8" w:rsidR="00E35BE2" w:rsidRPr="009849E8" w:rsidRDefault="00E35BE2" w:rsidP="00E35BE2">
      <w:pPr>
        <w:pStyle w:val="NormalWeb"/>
        <w:spacing w:line="360" w:lineRule="auto"/>
        <w:rPr>
          <w:rFonts w:asciiTheme="minorHAnsi" w:hAnsiTheme="minorHAnsi" w:cstheme="minorHAnsi"/>
          <w:b/>
          <w:bCs/>
        </w:rPr>
      </w:pPr>
      <w:r w:rsidRPr="009849E8">
        <w:rPr>
          <w:rFonts w:asciiTheme="minorHAnsi" w:hAnsiTheme="minorHAnsi" w:cstheme="minorHAnsi"/>
          <w:b/>
          <w:bCs/>
        </w:rPr>
        <w:t xml:space="preserve">Access our detailed report at: </w:t>
      </w:r>
      <w:hyperlink r:id="rId7" w:history="1">
        <w:r w:rsidRPr="009849E8">
          <w:rPr>
            <w:rStyle w:val="Hyperlink"/>
            <w:rFonts w:asciiTheme="minorHAnsi" w:hAnsiTheme="minorHAnsi" w:cstheme="minorHAnsi"/>
            <w:b/>
            <w:bCs/>
          </w:rPr>
          <w:t>https://www.researchnester.com/reports/cancer-therapeutics-market/7126</w:t>
        </w:r>
      </w:hyperlink>
    </w:p>
    <w:p w14:paraId="4ADFE70A" w14:textId="77777777" w:rsidR="00222D09" w:rsidRPr="009849E8" w:rsidRDefault="00222D09" w:rsidP="00222D09">
      <w:pPr>
        <w:pStyle w:val="Heading2"/>
        <w:spacing w:line="360" w:lineRule="auto"/>
        <w:jc w:val="both"/>
        <w:rPr>
          <w:rFonts w:asciiTheme="minorHAnsi" w:hAnsiTheme="minorHAnsi" w:cstheme="minorHAnsi"/>
          <w:b/>
          <w:color w:val="auto"/>
          <w:sz w:val="24"/>
          <w:szCs w:val="24"/>
        </w:rPr>
      </w:pPr>
      <w:r w:rsidRPr="009849E8">
        <w:rPr>
          <w:rFonts w:asciiTheme="minorHAnsi" w:hAnsiTheme="minorHAnsi" w:cstheme="minorHAnsi"/>
          <w:b/>
          <w:color w:val="auto"/>
          <w:sz w:val="24"/>
          <w:szCs w:val="24"/>
        </w:rPr>
        <w:lastRenderedPageBreak/>
        <w:t>New Insights from Segmentation Analysis</w:t>
      </w:r>
    </w:p>
    <w:p w14:paraId="0AAF5825" w14:textId="1730D7D6" w:rsidR="00222D09" w:rsidRPr="009849E8" w:rsidRDefault="00222D09" w:rsidP="00222D09">
      <w:pPr>
        <w:pStyle w:val="ListParagraph"/>
        <w:numPr>
          <w:ilvl w:val="0"/>
          <w:numId w:val="6"/>
        </w:numPr>
        <w:spacing w:before="100" w:beforeAutospacing="1" w:after="100" w:afterAutospacing="1" w:line="360" w:lineRule="auto"/>
        <w:jc w:val="both"/>
        <w:rPr>
          <w:rFonts w:eastAsia="Times New Roman" w:cstheme="minorHAnsi"/>
          <w:sz w:val="24"/>
          <w:szCs w:val="24"/>
        </w:rPr>
      </w:pPr>
      <w:r w:rsidRPr="009849E8">
        <w:rPr>
          <w:rFonts w:eastAsia="Times New Roman" w:cstheme="minorHAnsi"/>
          <w:sz w:val="24"/>
          <w:szCs w:val="24"/>
        </w:rPr>
        <w:t xml:space="preserve">The </w:t>
      </w:r>
      <w:r w:rsidR="007B48A6" w:rsidRPr="009849E8">
        <w:rPr>
          <w:rFonts w:eastAsia="Times New Roman" w:cstheme="minorHAnsi"/>
          <w:sz w:val="24"/>
          <w:szCs w:val="24"/>
        </w:rPr>
        <w:t>Cancer Therapeutics</w:t>
      </w:r>
      <w:r w:rsidRPr="009849E8">
        <w:rPr>
          <w:rFonts w:eastAsia="Times New Roman" w:cstheme="minorHAnsi"/>
          <w:sz w:val="24"/>
          <w:szCs w:val="24"/>
        </w:rPr>
        <w:t xml:space="preserve"> Market Report has revealed significant changes in consumer preferences and increased competition in the industry. These findings have important implications for businesses operating in this space.</w:t>
      </w:r>
    </w:p>
    <w:p w14:paraId="03D535A6" w14:textId="77777777" w:rsidR="00222D09" w:rsidRPr="009849E8" w:rsidRDefault="00222D09" w:rsidP="00222D09">
      <w:pPr>
        <w:pStyle w:val="ListParagraph"/>
        <w:numPr>
          <w:ilvl w:val="0"/>
          <w:numId w:val="6"/>
        </w:numPr>
        <w:spacing w:before="100" w:beforeAutospacing="1" w:after="100" w:afterAutospacing="1" w:line="360" w:lineRule="auto"/>
        <w:jc w:val="both"/>
        <w:rPr>
          <w:rFonts w:eastAsia="Times New Roman" w:cstheme="minorHAnsi"/>
          <w:sz w:val="24"/>
          <w:szCs w:val="24"/>
        </w:rPr>
      </w:pPr>
      <w:r w:rsidRPr="009849E8">
        <w:rPr>
          <w:rFonts w:eastAsia="Times New Roman" w:cstheme="minorHAnsi"/>
          <w:sz w:val="24"/>
          <w:szCs w:val="24"/>
        </w:rPr>
        <w:t>The report highlights the growing demand for products and services that cater to specific segments of the market. This presents an opportunity for businesses to differentiate themselves by offering tailored solutions that meet the unique needs of their target audience.</w:t>
      </w:r>
    </w:p>
    <w:p w14:paraId="2577C93E" w14:textId="77777777" w:rsidR="00222D09" w:rsidRPr="009849E8" w:rsidRDefault="00222D09" w:rsidP="00222D09">
      <w:pPr>
        <w:pStyle w:val="ListParagraph"/>
        <w:numPr>
          <w:ilvl w:val="0"/>
          <w:numId w:val="6"/>
        </w:numPr>
        <w:spacing w:before="100" w:beforeAutospacing="1" w:after="100" w:afterAutospacing="1" w:line="360" w:lineRule="auto"/>
        <w:jc w:val="both"/>
        <w:rPr>
          <w:rFonts w:eastAsia="Times New Roman" w:cstheme="minorHAnsi"/>
          <w:sz w:val="24"/>
          <w:szCs w:val="24"/>
        </w:rPr>
      </w:pPr>
      <w:r w:rsidRPr="009849E8">
        <w:rPr>
          <w:rFonts w:eastAsia="Times New Roman" w:cstheme="minorHAnsi"/>
          <w:sz w:val="24"/>
          <w:szCs w:val="24"/>
        </w:rPr>
        <w:t>However, the report also indicates that competition is increasing, with new players entering the market and established companies expanding their offerings. This means that businesses must be proactive in their approach to marketing and sales, leveraging data and insights to stay ahead of the competition.</w:t>
      </w:r>
    </w:p>
    <w:p w14:paraId="7F70223E" w14:textId="7BEFAA77" w:rsidR="00222D09" w:rsidRPr="009849E8" w:rsidRDefault="00222D09" w:rsidP="00222D09">
      <w:pPr>
        <w:pStyle w:val="NormalWeb"/>
        <w:spacing w:line="360" w:lineRule="auto"/>
        <w:jc w:val="both"/>
        <w:rPr>
          <w:rFonts w:asciiTheme="minorHAnsi" w:hAnsiTheme="minorHAnsi" w:cstheme="minorHAnsi"/>
        </w:rPr>
      </w:pPr>
      <w:r w:rsidRPr="009849E8">
        <w:rPr>
          <w:rFonts w:asciiTheme="minorHAnsi" w:hAnsiTheme="minorHAnsi" w:cstheme="minorHAnsi"/>
        </w:rPr>
        <w:t xml:space="preserve">We encourage you to take advantage of the insights provided in the </w:t>
      </w:r>
      <w:r w:rsidR="007B48A6" w:rsidRPr="009849E8">
        <w:rPr>
          <w:rFonts w:asciiTheme="minorHAnsi" w:hAnsiTheme="minorHAnsi" w:cstheme="minorHAnsi"/>
        </w:rPr>
        <w:t>Cancer Therapeutics</w:t>
      </w:r>
      <w:r w:rsidRPr="009849E8">
        <w:rPr>
          <w:rFonts w:asciiTheme="minorHAnsi" w:hAnsiTheme="minorHAnsi" w:cstheme="minorHAnsi"/>
        </w:rPr>
        <w:t xml:space="preserve"> Market Report and explore the opportunities it presents. Contact our sales team to learn more about how can help your business thrive in the current market landscape.</w:t>
      </w:r>
    </w:p>
    <w:p w14:paraId="085F0D82" w14:textId="77777777" w:rsidR="007B48A6" w:rsidRPr="009849E8" w:rsidRDefault="007B48A6" w:rsidP="007B48A6">
      <w:pPr>
        <w:spacing w:line="360" w:lineRule="auto"/>
        <w:jc w:val="both"/>
        <w:rPr>
          <w:rFonts w:cstheme="minorHAnsi"/>
          <w:b/>
          <w:sz w:val="24"/>
          <w:szCs w:val="24"/>
        </w:rPr>
      </w:pPr>
      <w:r w:rsidRPr="009849E8">
        <w:rPr>
          <w:rFonts w:cstheme="minorHAnsi"/>
          <w:b/>
          <w:sz w:val="24"/>
          <w:szCs w:val="24"/>
        </w:rPr>
        <w:t>Contact for more Info:</w:t>
      </w:r>
    </w:p>
    <w:p w14:paraId="4195E6A7" w14:textId="77777777" w:rsidR="007B48A6" w:rsidRPr="009849E8" w:rsidRDefault="007B48A6" w:rsidP="007B48A6">
      <w:pPr>
        <w:pStyle w:val="NoSpacing"/>
        <w:spacing w:line="360" w:lineRule="auto"/>
        <w:jc w:val="both"/>
        <w:rPr>
          <w:rFonts w:asciiTheme="minorHAnsi" w:hAnsiTheme="minorHAnsi" w:cstheme="minorHAnsi"/>
          <w:b/>
          <w:sz w:val="24"/>
          <w:szCs w:val="24"/>
        </w:rPr>
      </w:pPr>
      <w:r w:rsidRPr="009849E8">
        <w:rPr>
          <w:rFonts w:asciiTheme="minorHAnsi" w:hAnsiTheme="minorHAnsi" w:cstheme="minorHAnsi"/>
          <w:b/>
          <w:sz w:val="24"/>
          <w:szCs w:val="24"/>
        </w:rPr>
        <w:t>AJ Daniel</w:t>
      </w:r>
    </w:p>
    <w:p w14:paraId="2EBE77E0" w14:textId="77777777" w:rsidR="007B48A6" w:rsidRPr="009849E8" w:rsidRDefault="007B48A6" w:rsidP="007B48A6">
      <w:pPr>
        <w:pStyle w:val="NoSpacing"/>
        <w:spacing w:line="360" w:lineRule="auto"/>
        <w:jc w:val="both"/>
        <w:rPr>
          <w:rFonts w:asciiTheme="minorHAnsi" w:hAnsiTheme="minorHAnsi" w:cstheme="minorHAnsi"/>
          <w:b/>
          <w:sz w:val="24"/>
          <w:szCs w:val="24"/>
        </w:rPr>
      </w:pPr>
      <w:r w:rsidRPr="009849E8">
        <w:rPr>
          <w:rFonts w:asciiTheme="minorHAnsi" w:hAnsiTheme="minorHAnsi" w:cstheme="minorHAnsi"/>
          <w:b/>
          <w:sz w:val="24"/>
          <w:szCs w:val="24"/>
        </w:rPr>
        <w:t xml:space="preserve">Email: </w:t>
      </w:r>
      <w:hyperlink r:id="rId8" w:history="1">
        <w:r w:rsidRPr="009849E8">
          <w:rPr>
            <w:rStyle w:val="Hyperlink"/>
            <w:rFonts w:asciiTheme="minorHAnsi" w:hAnsiTheme="minorHAnsi" w:cstheme="minorHAnsi"/>
            <w:b/>
            <w:sz w:val="24"/>
            <w:szCs w:val="24"/>
          </w:rPr>
          <w:t>info@researchnester.com</w:t>
        </w:r>
      </w:hyperlink>
    </w:p>
    <w:p w14:paraId="5C0992BB" w14:textId="77777777" w:rsidR="007B48A6" w:rsidRPr="009849E8" w:rsidRDefault="007B48A6" w:rsidP="007B48A6">
      <w:pPr>
        <w:pStyle w:val="NoSpacing"/>
        <w:spacing w:line="360" w:lineRule="auto"/>
        <w:jc w:val="both"/>
        <w:rPr>
          <w:rFonts w:asciiTheme="minorHAnsi" w:hAnsiTheme="minorHAnsi" w:cstheme="minorHAnsi"/>
          <w:b/>
          <w:sz w:val="24"/>
          <w:szCs w:val="24"/>
        </w:rPr>
      </w:pPr>
      <w:r w:rsidRPr="009849E8">
        <w:rPr>
          <w:rFonts w:asciiTheme="minorHAnsi" w:hAnsiTheme="minorHAnsi" w:cstheme="minorHAnsi"/>
          <w:b/>
          <w:sz w:val="24"/>
          <w:szCs w:val="24"/>
        </w:rPr>
        <w:t xml:space="preserve">U.S. Phone: +1 646 586 9123 </w:t>
      </w:r>
    </w:p>
    <w:p w14:paraId="0BDE92BF" w14:textId="02349829" w:rsidR="00222D09" w:rsidRPr="009849E8" w:rsidRDefault="007B48A6" w:rsidP="00222D09">
      <w:pPr>
        <w:spacing w:line="360" w:lineRule="auto"/>
        <w:jc w:val="both"/>
        <w:rPr>
          <w:rFonts w:cstheme="minorHAnsi"/>
          <w:sz w:val="24"/>
          <w:szCs w:val="24"/>
        </w:rPr>
      </w:pPr>
      <w:r w:rsidRPr="009849E8">
        <w:rPr>
          <w:rStyle w:val="Hyperlink"/>
          <w:rFonts w:cstheme="minorHAnsi"/>
          <w:b/>
          <w:color w:val="000000" w:themeColor="text1"/>
          <w:sz w:val="24"/>
          <w:szCs w:val="24"/>
          <w:u w:val="none"/>
        </w:rPr>
        <w:t>U.K. Phone: +44 203 608 5919</w:t>
      </w:r>
    </w:p>
    <w:sectPr w:rsidR="00222D09" w:rsidRPr="00984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E6BAB"/>
    <w:multiLevelType w:val="multilevel"/>
    <w:tmpl w:val="7EEC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056754"/>
    <w:multiLevelType w:val="multilevel"/>
    <w:tmpl w:val="BE8E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47241D"/>
    <w:multiLevelType w:val="multilevel"/>
    <w:tmpl w:val="3C6E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01191"/>
    <w:multiLevelType w:val="multilevel"/>
    <w:tmpl w:val="159A0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CB3CD9"/>
    <w:multiLevelType w:val="hybridMultilevel"/>
    <w:tmpl w:val="04AC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7B4FE1"/>
    <w:multiLevelType w:val="multilevel"/>
    <w:tmpl w:val="6EE0E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1624288">
    <w:abstractNumId w:val="5"/>
  </w:num>
  <w:num w:numId="2" w16cid:durableId="673804892">
    <w:abstractNumId w:val="2"/>
  </w:num>
  <w:num w:numId="3" w16cid:durableId="454443441">
    <w:abstractNumId w:val="1"/>
  </w:num>
  <w:num w:numId="4" w16cid:durableId="1311860761">
    <w:abstractNumId w:val="3"/>
  </w:num>
  <w:num w:numId="5" w16cid:durableId="554194756">
    <w:abstractNumId w:val="0"/>
  </w:num>
  <w:num w:numId="6" w16cid:durableId="6347202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E1E"/>
    <w:rsid w:val="001836B4"/>
    <w:rsid w:val="00222D09"/>
    <w:rsid w:val="002829F7"/>
    <w:rsid w:val="002D3E1E"/>
    <w:rsid w:val="003D0F34"/>
    <w:rsid w:val="00597B62"/>
    <w:rsid w:val="007B48A6"/>
    <w:rsid w:val="009849E8"/>
    <w:rsid w:val="009D0A4D"/>
    <w:rsid w:val="00A84B3B"/>
    <w:rsid w:val="00E35BE2"/>
    <w:rsid w:val="00E761C0"/>
    <w:rsid w:val="00FC2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7C7F0"/>
  <w15:chartTrackingRefBased/>
  <w15:docId w15:val="{B4BF5316-0F43-4974-814E-0A1DBC7A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D09"/>
    <w:pPr>
      <w:spacing w:line="256" w:lineRule="auto"/>
    </w:pPr>
  </w:style>
  <w:style w:type="paragraph" w:styleId="Heading2">
    <w:name w:val="heading 2"/>
    <w:basedOn w:val="Normal"/>
    <w:next w:val="Normal"/>
    <w:link w:val="Heading2Char"/>
    <w:uiPriority w:val="9"/>
    <w:semiHidden/>
    <w:unhideWhenUsed/>
    <w:qFormat/>
    <w:rsid w:val="00222D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22D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2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222D0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22D09"/>
    <w:rPr>
      <w:rFonts w:ascii="Times New Roman" w:eastAsia="Times New Roman" w:hAnsi="Times New Roman" w:cs="Times New Roman"/>
      <w:b/>
      <w:bCs/>
      <w:sz w:val="27"/>
      <w:szCs w:val="27"/>
    </w:rPr>
  </w:style>
  <w:style w:type="paragraph" w:styleId="ListParagraph">
    <w:name w:val="List Paragraph"/>
    <w:basedOn w:val="Normal"/>
    <w:uiPriority w:val="34"/>
    <w:qFormat/>
    <w:rsid w:val="00222D09"/>
    <w:pPr>
      <w:ind w:left="720"/>
      <w:contextualSpacing/>
    </w:pPr>
  </w:style>
  <w:style w:type="character" w:styleId="Hyperlink">
    <w:name w:val="Hyperlink"/>
    <w:basedOn w:val="DefaultParagraphFont"/>
    <w:uiPriority w:val="99"/>
    <w:unhideWhenUsed/>
    <w:rsid w:val="007B48A6"/>
    <w:rPr>
      <w:color w:val="0563C1" w:themeColor="hyperlink"/>
      <w:u w:val="single"/>
    </w:rPr>
  </w:style>
  <w:style w:type="character" w:styleId="UnresolvedMention">
    <w:name w:val="Unresolved Mention"/>
    <w:basedOn w:val="DefaultParagraphFont"/>
    <w:uiPriority w:val="99"/>
    <w:semiHidden/>
    <w:unhideWhenUsed/>
    <w:rsid w:val="007B48A6"/>
    <w:rPr>
      <w:color w:val="605E5C"/>
      <w:shd w:val="clear" w:color="auto" w:fill="E1DFDD"/>
    </w:rPr>
  </w:style>
  <w:style w:type="paragraph" w:styleId="NoSpacing">
    <w:name w:val="No Spacing"/>
    <w:uiPriority w:val="1"/>
    <w:qFormat/>
    <w:rsid w:val="007B48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earchnester.com" TargetMode="External"/><Relationship Id="rId3" Type="http://schemas.openxmlformats.org/officeDocument/2006/relationships/settings" Target="settings.xml"/><Relationship Id="rId7" Type="http://schemas.openxmlformats.org/officeDocument/2006/relationships/hyperlink" Target="https://www.researchnester.com/reports/cancer-therapeutics-market/71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nester.com/sample-request-7126" TargetMode="External"/><Relationship Id="rId5" Type="http://schemas.openxmlformats.org/officeDocument/2006/relationships/hyperlink" Target="https://www.researchnester.com/reports/cancer-therapeutics-market/712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RNPL</dc:creator>
  <cp:keywords/>
  <dc:description/>
  <cp:lastModifiedBy>Gajendra Ghumare</cp:lastModifiedBy>
  <cp:revision>17</cp:revision>
  <dcterms:created xsi:type="dcterms:W3CDTF">2024-02-28T09:12:00Z</dcterms:created>
  <dcterms:modified xsi:type="dcterms:W3CDTF">2025-04-07T10:12:00Z</dcterms:modified>
</cp:coreProperties>
</file>