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94" w:rsidRPr="00834394" w:rsidRDefault="00834394" w:rsidP="0083439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34394">
        <w:rPr>
          <w:rFonts w:ascii="Times New Roman" w:eastAsia="Times New Roman" w:hAnsi="Times New Roman" w:cs="Times New Roman"/>
          <w:b/>
          <w:bCs/>
          <w:kern w:val="36"/>
          <w:sz w:val="48"/>
          <w:szCs w:val="48"/>
        </w:rPr>
        <w:t>ONLINE LOTTERY: A DIGITAL ERA OF CHANCE AND ENTERTAINMENT</w:t>
      </w:r>
    </w:p>
    <w:p w:rsidR="00834394" w:rsidRPr="00834394" w:rsidRDefault="00834394" w:rsidP="00834394">
      <w:pPr>
        <w:spacing w:before="100" w:beforeAutospacing="1" w:after="100" w:afterAutospacing="1" w:line="240" w:lineRule="auto"/>
        <w:outlineLvl w:val="1"/>
        <w:rPr>
          <w:rFonts w:ascii="Times New Roman" w:eastAsia="Times New Roman" w:hAnsi="Times New Roman" w:cs="Times New Roman"/>
          <w:b/>
          <w:bCs/>
          <w:sz w:val="36"/>
          <w:szCs w:val="36"/>
        </w:rPr>
      </w:pPr>
      <w:r w:rsidRPr="00834394">
        <w:rPr>
          <w:rFonts w:ascii="Times New Roman" w:eastAsia="Times New Roman" w:hAnsi="Times New Roman" w:cs="Times New Roman"/>
          <w:b/>
          <w:bCs/>
          <w:sz w:val="36"/>
          <w:szCs w:val="36"/>
        </w:rPr>
        <w:t>Introduction to Online Lottery</w:t>
      </w:r>
    </w:p>
    <w:p w:rsidR="00834394" w:rsidRPr="00834394" w:rsidRDefault="00834394" w:rsidP="00834394">
      <w:pPr>
        <w:spacing w:before="100" w:beforeAutospacing="1" w:after="100" w:afterAutospacing="1" w:line="240" w:lineRule="auto"/>
        <w:rPr>
          <w:rFonts w:ascii="Times New Roman" w:eastAsia="Times New Roman" w:hAnsi="Times New Roman" w:cs="Times New Roman"/>
          <w:sz w:val="24"/>
          <w:szCs w:val="24"/>
        </w:rPr>
      </w:pPr>
      <w:r w:rsidRPr="00834394">
        <w:rPr>
          <w:rFonts w:ascii="Times New Roman" w:eastAsia="Times New Roman" w:hAnsi="Times New Roman" w:cs="Times New Roman"/>
          <w:sz w:val="24"/>
          <w:szCs w:val="24"/>
        </w:rPr>
        <w:t>Online lottery platforms have changed the traditional way people participate in lottery games. Instead of purchasing paper tickets from physical stores, players can now join lottery draws through websites and mobile applications. This digital approach has made lottery gaming more accessible and convenient for people around the world.</w:t>
      </w:r>
    </w:p>
    <w:p w:rsidR="00834394" w:rsidRPr="00834394" w:rsidRDefault="00834394" w:rsidP="00834394">
      <w:pPr>
        <w:spacing w:before="100" w:beforeAutospacing="1" w:after="100" w:afterAutospacing="1" w:line="240" w:lineRule="auto"/>
        <w:outlineLvl w:val="1"/>
        <w:rPr>
          <w:rFonts w:ascii="Times New Roman" w:eastAsia="Times New Roman" w:hAnsi="Times New Roman" w:cs="Times New Roman"/>
          <w:b/>
          <w:bCs/>
          <w:sz w:val="36"/>
          <w:szCs w:val="36"/>
        </w:rPr>
      </w:pPr>
      <w:r w:rsidRPr="00834394">
        <w:rPr>
          <w:rFonts w:ascii="Times New Roman" w:eastAsia="Times New Roman" w:hAnsi="Times New Roman" w:cs="Times New Roman"/>
          <w:b/>
          <w:bCs/>
          <w:sz w:val="36"/>
          <w:szCs w:val="36"/>
        </w:rPr>
        <w:t>Growth of Online Lottery Platforms</w:t>
      </w:r>
    </w:p>
    <w:p w:rsidR="00834394" w:rsidRPr="00834394" w:rsidRDefault="00834394" w:rsidP="00834394">
      <w:pPr>
        <w:spacing w:before="100" w:beforeAutospacing="1" w:after="100" w:afterAutospacing="1" w:line="240" w:lineRule="auto"/>
        <w:rPr>
          <w:rFonts w:ascii="Times New Roman" w:eastAsia="Times New Roman" w:hAnsi="Times New Roman" w:cs="Times New Roman"/>
          <w:sz w:val="24"/>
          <w:szCs w:val="24"/>
        </w:rPr>
      </w:pPr>
      <w:r w:rsidRPr="00834394">
        <w:rPr>
          <w:rFonts w:ascii="Times New Roman" w:eastAsia="Times New Roman" w:hAnsi="Times New Roman" w:cs="Times New Roman"/>
          <w:sz w:val="24"/>
          <w:szCs w:val="24"/>
        </w:rPr>
        <w:t>The popularity of online lottery systems has increased rapidly with the growth of internet technology. Many gaming platforms now offer secure and user-friendly services that allow players to participate in local and international lottery draws from the comfort of their homes. This convenience has attracted a wide range of users from different age groups.</w:t>
      </w:r>
    </w:p>
    <w:p w:rsidR="00834394" w:rsidRPr="00834394" w:rsidRDefault="00834394" w:rsidP="00834394">
      <w:pPr>
        <w:spacing w:before="100" w:beforeAutospacing="1" w:after="100" w:afterAutospacing="1" w:line="240" w:lineRule="auto"/>
        <w:outlineLvl w:val="1"/>
        <w:rPr>
          <w:rFonts w:ascii="Times New Roman" w:eastAsia="Times New Roman" w:hAnsi="Times New Roman" w:cs="Times New Roman"/>
          <w:b/>
          <w:bCs/>
          <w:sz w:val="36"/>
          <w:szCs w:val="36"/>
        </w:rPr>
      </w:pPr>
      <w:r w:rsidRPr="00834394">
        <w:rPr>
          <w:rFonts w:ascii="Times New Roman" w:eastAsia="Times New Roman" w:hAnsi="Times New Roman" w:cs="Times New Roman"/>
          <w:b/>
          <w:bCs/>
          <w:sz w:val="36"/>
          <w:szCs w:val="36"/>
        </w:rPr>
        <w:t>How Online Lottery Works</w:t>
      </w:r>
    </w:p>
    <w:p w:rsidR="00834394" w:rsidRPr="00834394" w:rsidRDefault="00834394" w:rsidP="00834394">
      <w:pPr>
        <w:spacing w:before="100" w:beforeAutospacing="1" w:after="100" w:afterAutospacing="1" w:line="240" w:lineRule="auto"/>
        <w:rPr>
          <w:rFonts w:ascii="Times New Roman" w:eastAsia="Times New Roman" w:hAnsi="Times New Roman" w:cs="Times New Roman"/>
          <w:sz w:val="24"/>
          <w:szCs w:val="24"/>
        </w:rPr>
      </w:pPr>
      <w:r w:rsidRPr="00834394">
        <w:rPr>
          <w:rFonts w:ascii="Times New Roman" w:eastAsia="Times New Roman" w:hAnsi="Times New Roman" w:cs="Times New Roman"/>
          <w:sz w:val="24"/>
          <w:szCs w:val="24"/>
        </w:rPr>
        <w:t xml:space="preserve">Online lottery games usually involve selecting numbers or using automatic number selection systems. After purchasing a digital ticket, players wait for the official draw results. If the chosen numbers match the winning combination, prizes are awarded according to the rules of the game. Most platforms provide instant </w:t>
      </w:r>
      <w:hyperlink r:id="rId5" w:tgtFrame="_blank" w:history="1">
        <w:r>
          <w:rPr>
            <w:rStyle w:val="Hyperlink"/>
            <w:rFonts w:ascii="Calibri" w:hAnsi="Calibri" w:cs="Calibri"/>
          </w:rPr>
          <w:t>bandarbola855</w:t>
        </w:r>
      </w:hyperlink>
      <w:r>
        <w:rPr>
          <w:rFonts w:ascii="Calibri" w:hAnsi="Calibri" w:cs="Calibri"/>
          <w:color w:val="0000FF"/>
          <w:u w:val="single"/>
        </w:rPr>
        <w:t xml:space="preserve"> </w:t>
      </w:r>
      <w:bookmarkStart w:id="0" w:name="_GoBack"/>
      <w:bookmarkEnd w:id="0"/>
      <w:r w:rsidRPr="00834394">
        <w:rPr>
          <w:rFonts w:ascii="Times New Roman" w:eastAsia="Times New Roman" w:hAnsi="Times New Roman" w:cs="Times New Roman"/>
          <w:sz w:val="24"/>
          <w:szCs w:val="24"/>
        </w:rPr>
        <w:t>notifications and digital payment options for winners.</w:t>
      </w:r>
    </w:p>
    <w:p w:rsidR="00834394" w:rsidRPr="00834394" w:rsidRDefault="00834394" w:rsidP="00834394">
      <w:pPr>
        <w:spacing w:before="100" w:beforeAutospacing="1" w:after="100" w:afterAutospacing="1" w:line="240" w:lineRule="auto"/>
        <w:outlineLvl w:val="1"/>
        <w:rPr>
          <w:rFonts w:ascii="Times New Roman" w:eastAsia="Times New Roman" w:hAnsi="Times New Roman" w:cs="Times New Roman"/>
          <w:b/>
          <w:bCs/>
          <w:sz w:val="36"/>
          <w:szCs w:val="36"/>
        </w:rPr>
      </w:pPr>
      <w:r w:rsidRPr="00834394">
        <w:rPr>
          <w:rFonts w:ascii="Times New Roman" w:eastAsia="Times New Roman" w:hAnsi="Times New Roman" w:cs="Times New Roman"/>
          <w:b/>
          <w:bCs/>
          <w:sz w:val="36"/>
          <w:szCs w:val="36"/>
        </w:rPr>
        <w:t>Advantages of Online Lottery</w:t>
      </w:r>
    </w:p>
    <w:p w:rsidR="00834394" w:rsidRPr="00834394" w:rsidRDefault="00834394" w:rsidP="00834394">
      <w:pPr>
        <w:spacing w:before="100" w:beforeAutospacing="1" w:after="100" w:afterAutospacing="1" w:line="240" w:lineRule="auto"/>
        <w:rPr>
          <w:rFonts w:ascii="Times New Roman" w:eastAsia="Times New Roman" w:hAnsi="Times New Roman" w:cs="Times New Roman"/>
          <w:sz w:val="24"/>
          <w:szCs w:val="24"/>
        </w:rPr>
      </w:pPr>
      <w:r w:rsidRPr="00834394">
        <w:rPr>
          <w:rFonts w:ascii="Times New Roman" w:eastAsia="Times New Roman" w:hAnsi="Times New Roman" w:cs="Times New Roman"/>
          <w:sz w:val="24"/>
          <w:szCs w:val="24"/>
        </w:rPr>
        <w:t>One of the biggest advantages of online lottery gaming is convenience. Players can access games anytime without visiting physical locations. Online platforms also offer secure payment methods, ticket tracking, and easy result checking. Many websites provide information about upcoming draws and prize details, making the experience more organized and user-friendly.</w:t>
      </w:r>
    </w:p>
    <w:p w:rsidR="00834394" w:rsidRPr="00834394" w:rsidRDefault="00834394" w:rsidP="00834394">
      <w:pPr>
        <w:spacing w:before="100" w:beforeAutospacing="1" w:after="100" w:afterAutospacing="1" w:line="240" w:lineRule="auto"/>
        <w:outlineLvl w:val="1"/>
        <w:rPr>
          <w:rFonts w:ascii="Times New Roman" w:eastAsia="Times New Roman" w:hAnsi="Times New Roman" w:cs="Times New Roman"/>
          <w:b/>
          <w:bCs/>
          <w:sz w:val="36"/>
          <w:szCs w:val="36"/>
        </w:rPr>
      </w:pPr>
      <w:r w:rsidRPr="00834394">
        <w:rPr>
          <w:rFonts w:ascii="Times New Roman" w:eastAsia="Times New Roman" w:hAnsi="Times New Roman" w:cs="Times New Roman"/>
          <w:b/>
          <w:bCs/>
          <w:sz w:val="36"/>
          <w:szCs w:val="36"/>
        </w:rPr>
        <w:t>Entertainment and Excitement</w:t>
      </w:r>
    </w:p>
    <w:p w:rsidR="00834394" w:rsidRPr="00834394" w:rsidRDefault="00834394" w:rsidP="00834394">
      <w:pPr>
        <w:spacing w:before="100" w:beforeAutospacing="1" w:after="100" w:afterAutospacing="1" w:line="240" w:lineRule="auto"/>
        <w:rPr>
          <w:rFonts w:ascii="Times New Roman" w:eastAsia="Times New Roman" w:hAnsi="Times New Roman" w:cs="Times New Roman"/>
          <w:sz w:val="24"/>
          <w:szCs w:val="24"/>
        </w:rPr>
      </w:pPr>
      <w:r w:rsidRPr="00834394">
        <w:rPr>
          <w:rFonts w:ascii="Times New Roman" w:eastAsia="Times New Roman" w:hAnsi="Times New Roman" w:cs="Times New Roman"/>
          <w:sz w:val="24"/>
          <w:szCs w:val="24"/>
        </w:rPr>
        <w:t>Online lottery games create excitement because of the possibility of winning rewards. The anticipation of draw results keeps players engaged and entertained. Some people enjoy participating for fun, while others are attracted by large jackpot opportunities offered through international lottery systems.</w:t>
      </w:r>
    </w:p>
    <w:p w:rsidR="00834394" w:rsidRPr="00834394" w:rsidRDefault="00834394" w:rsidP="00834394">
      <w:pPr>
        <w:spacing w:before="100" w:beforeAutospacing="1" w:after="100" w:afterAutospacing="1" w:line="240" w:lineRule="auto"/>
        <w:outlineLvl w:val="1"/>
        <w:rPr>
          <w:rFonts w:ascii="Times New Roman" w:eastAsia="Times New Roman" w:hAnsi="Times New Roman" w:cs="Times New Roman"/>
          <w:b/>
          <w:bCs/>
          <w:sz w:val="36"/>
          <w:szCs w:val="36"/>
        </w:rPr>
      </w:pPr>
      <w:r w:rsidRPr="00834394">
        <w:rPr>
          <w:rFonts w:ascii="Times New Roman" w:eastAsia="Times New Roman" w:hAnsi="Times New Roman" w:cs="Times New Roman"/>
          <w:b/>
          <w:bCs/>
          <w:sz w:val="36"/>
          <w:szCs w:val="36"/>
        </w:rPr>
        <w:t>Safety and Responsible Participation</w:t>
      </w:r>
    </w:p>
    <w:p w:rsidR="00834394" w:rsidRPr="00834394" w:rsidRDefault="00834394" w:rsidP="00834394">
      <w:pPr>
        <w:spacing w:before="100" w:beforeAutospacing="1" w:after="100" w:afterAutospacing="1" w:line="240" w:lineRule="auto"/>
        <w:rPr>
          <w:rFonts w:ascii="Times New Roman" w:eastAsia="Times New Roman" w:hAnsi="Times New Roman" w:cs="Times New Roman"/>
          <w:sz w:val="24"/>
          <w:szCs w:val="24"/>
        </w:rPr>
      </w:pPr>
      <w:r w:rsidRPr="00834394">
        <w:rPr>
          <w:rFonts w:ascii="Times New Roman" w:eastAsia="Times New Roman" w:hAnsi="Times New Roman" w:cs="Times New Roman"/>
          <w:sz w:val="24"/>
          <w:szCs w:val="24"/>
        </w:rPr>
        <w:lastRenderedPageBreak/>
        <w:t>Responsible participation is important in online lottery gaming. Players should use trusted and licensed platforms to protect their personal and financial information. Setting spending limits and treating lottery games as entertainment rather than a source of income can help maintain a healthy balance.</w:t>
      </w:r>
    </w:p>
    <w:p w:rsidR="00834394" w:rsidRPr="00834394" w:rsidRDefault="00834394" w:rsidP="00834394">
      <w:pPr>
        <w:spacing w:before="100" w:beforeAutospacing="1" w:after="100" w:afterAutospacing="1" w:line="240" w:lineRule="auto"/>
        <w:outlineLvl w:val="1"/>
        <w:rPr>
          <w:rFonts w:ascii="Times New Roman" w:eastAsia="Times New Roman" w:hAnsi="Times New Roman" w:cs="Times New Roman"/>
          <w:b/>
          <w:bCs/>
          <w:sz w:val="36"/>
          <w:szCs w:val="36"/>
        </w:rPr>
      </w:pPr>
      <w:r w:rsidRPr="00834394">
        <w:rPr>
          <w:rFonts w:ascii="Times New Roman" w:eastAsia="Times New Roman" w:hAnsi="Times New Roman" w:cs="Times New Roman"/>
          <w:b/>
          <w:bCs/>
          <w:sz w:val="36"/>
          <w:szCs w:val="36"/>
        </w:rPr>
        <w:t>Technology and the Future of Online Lottery</w:t>
      </w:r>
    </w:p>
    <w:p w:rsidR="00834394" w:rsidRPr="00834394" w:rsidRDefault="00834394" w:rsidP="00834394">
      <w:pPr>
        <w:spacing w:before="100" w:beforeAutospacing="1" w:after="100" w:afterAutospacing="1" w:line="240" w:lineRule="auto"/>
        <w:rPr>
          <w:rFonts w:ascii="Times New Roman" w:eastAsia="Times New Roman" w:hAnsi="Times New Roman" w:cs="Times New Roman"/>
          <w:sz w:val="24"/>
          <w:szCs w:val="24"/>
        </w:rPr>
      </w:pPr>
      <w:r w:rsidRPr="00834394">
        <w:rPr>
          <w:rFonts w:ascii="Times New Roman" w:eastAsia="Times New Roman" w:hAnsi="Times New Roman" w:cs="Times New Roman"/>
          <w:sz w:val="24"/>
          <w:szCs w:val="24"/>
        </w:rPr>
        <w:t xml:space="preserve">Technology continues to improve the online lottery industry. Mobile applications, secure payment systems, and advanced digital security have enhanced the user experience. In the future, innovations such as artificial intelligence and </w:t>
      </w:r>
      <w:proofErr w:type="spellStart"/>
      <w:r w:rsidRPr="00834394">
        <w:rPr>
          <w:rFonts w:ascii="Times New Roman" w:eastAsia="Times New Roman" w:hAnsi="Times New Roman" w:cs="Times New Roman"/>
          <w:sz w:val="24"/>
          <w:szCs w:val="24"/>
        </w:rPr>
        <w:t>blockchain</w:t>
      </w:r>
      <w:proofErr w:type="spellEnd"/>
      <w:r w:rsidRPr="00834394">
        <w:rPr>
          <w:rFonts w:ascii="Times New Roman" w:eastAsia="Times New Roman" w:hAnsi="Times New Roman" w:cs="Times New Roman"/>
          <w:sz w:val="24"/>
          <w:szCs w:val="24"/>
        </w:rPr>
        <w:t xml:space="preserve"> technology may make online lottery systems even safer and more transparent.</w:t>
      </w:r>
    </w:p>
    <w:p w:rsidR="00834394" w:rsidRPr="00834394" w:rsidRDefault="00834394" w:rsidP="00834394">
      <w:pPr>
        <w:spacing w:before="100" w:beforeAutospacing="1" w:after="100" w:afterAutospacing="1" w:line="240" w:lineRule="auto"/>
        <w:outlineLvl w:val="1"/>
        <w:rPr>
          <w:rFonts w:ascii="Times New Roman" w:eastAsia="Times New Roman" w:hAnsi="Times New Roman" w:cs="Times New Roman"/>
          <w:b/>
          <w:bCs/>
          <w:sz w:val="36"/>
          <w:szCs w:val="36"/>
        </w:rPr>
      </w:pPr>
      <w:r w:rsidRPr="00834394">
        <w:rPr>
          <w:rFonts w:ascii="Times New Roman" w:eastAsia="Times New Roman" w:hAnsi="Times New Roman" w:cs="Times New Roman"/>
          <w:b/>
          <w:bCs/>
          <w:sz w:val="36"/>
          <w:szCs w:val="36"/>
        </w:rPr>
        <w:t>Conclusion</w:t>
      </w:r>
    </w:p>
    <w:p w:rsidR="00834394" w:rsidRPr="00834394" w:rsidRDefault="00834394" w:rsidP="00834394">
      <w:pPr>
        <w:spacing w:before="100" w:beforeAutospacing="1" w:after="100" w:afterAutospacing="1" w:line="240" w:lineRule="auto"/>
        <w:rPr>
          <w:rFonts w:ascii="Times New Roman" w:eastAsia="Times New Roman" w:hAnsi="Times New Roman" w:cs="Times New Roman"/>
          <w:sz w:val="24"/>
          <w:szCs w:val="24"/>
        </w:rPr>
      </w:pPr>
      <w:r w:rsidRPr="00834394">
        <w:rPr>
          <w:rFonts w:ascii="Times New Roman" w:eastAsia="Times New Roman" w:hAnsi="Times New Roman" w:cs="Times New Roman"/>
          <w:sz w:val="24"/>
          <w:szCs w:val="24"/>
        </w:rPr>
        <w:t>Online lottery gaming has become a modern form of entertainment that combines technology, convenience, and excitement. Its growing accessibility and digital features continue to attract players worldwide. When approached responsibly, online lottery participation can provide an enjoyable and engaging experience in the digital age.</w:t>
      </w:r>
    </w:p>
    <w:p w:rsidR="006428DB" w:rsidRDefault="006428DB"/>
    <w:sectPr w:rsidR="00642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94"/>
    <w:rsid w:val="006428DB"/>
    <w:rsid w:val="0083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4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43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43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43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43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4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43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43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43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4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id-avenu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2026-05-14T12:29:00Z</dcterms:created>
  <dcterms:modified xsi:type="dcterms:W3CDTF">2026-05-14T12:29:00Z</dcterms:modified>
</cp:coreProperties>
</file>