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A80" w:rsidRPr="00087A80" w:rsidRDefault="00087A80" w:rsidP="00087A80">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87A80">
        <w:rPr>
          <w:rFonts w:ascii="Times New Roman" w:eastAsia="Times New Roman" w:hAnsi="Times New Roman" w:cs="Times New Roman"/>
          <w:b/>
          <w:bCs/>
          <w:kern w:val="36"/>
          <w:sz w:val="48"/>
          <w:szCs w:val="48"/>
        </w:rPr>
        <w:t>Online Lottery: A Modern Way of Playing Games of Chance</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 xml:space="preserve">Online lottery has become a popular form of digital entertainment, allowing people to participate in lottery draws through internet-based platforms. It brings the traditional concept of lottery into the online world, making it more </w:t>
      </w:r>
      <w:hyperlink r:id="rId5" w:tgtFrame="_blank" w:history="1">
        <w:proofErr w:type="spellStart"/>
        <w:r>
          <w:rPr>
            <w:rStyle w:val="Hyperlink"/>
            <w:rFonts w:ascii="Calibri" w:hAnsi="Calibri" w:cs="Calibri"/>
          </w:rPr>
          <w:t>olxtoto</w:t>
        </w:r>
        <w:proofErr w:type="spellEnd"/>
      </w:hyperlink>
      <w:r>
        <w:rPr>
          <w:rFonts w:ascii="Calibri" w:hAnsi="Calibri" w:cs="Calibri"/>
          <w:color w:val="0000FF"/>
          <w:u w:val="single"/>
        </w:rPr>
        <w:t xml:space="preserve"> </w:t>
      </w:r>
      <w:bookmarkStart w:id="0" w:name="_GoBack"/>
      <w:bookmarkEnd w:id="0"/>
      <w:r w:rsidRPr="00087A80">
        <w:rPr>
          <w:rFonts w:ascii="Times New Roman" w:eastAsia="Times New Roman" w:hAnsi="Times New Roman" w:cs="Times New Roman"/>
          <w:sz w:val="24"/>
          <w:szCs w:val="24"/>
        </w:rPr>
        <w:t>accessible, convenient, and fast-paced for users across different regions.</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Understanding Online Lottery</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Online lottery is a system where participants purchase tickets or entries through websites or mobile platforms instead of buying physical tickets from retail locations. These platforms then conduct draws digitally or connect users to official lottery systems from different countries.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The core idea remains the same as traditional lottery games, where winners are selected randomly, and prizes are awarded based on chance.</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How Online Lottery Works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 xml:space="preserve">The process of online lottery is simple and user-friendly. Players register on a lottery platform, select their preferred game or draw, and purchase tickets electronically. Once the draw takes </w:t>
      </w:r>
      <w:proofErr w:type="gramStart"/>
      <w:r w:rsidRPr="00087A80">
        <w:rPr>
          <w:rFonts w:ascii="Times New Roman" w:eastAsia="Times New Roman" w:hAnsi="Times New Roman" w:cs="Times New Roman"/>
          <w:sz w:val="24"/>
          <w:szCs w:val="24"/>
        </w:rPr>
        <w:t>place</w:t>
      </w:r>
      <w:proofErr w:type="gramEnd"/>
      <w:r w:rsidRPr="00087A80">
        <w:rPr>
          <w:rFonts w:ascii="Times New Roman" w:eastAsia="Times New Roman" w:hAnsi="Times New Roman" w:cs="Times New Roman"/>
          <w:sz w:val="24"/>
          <w:szCs w:val="24"/>
        </w:rPr>
        <w:t>, results are announced online, and winnings are credited directly to the player’s account if they match the winning numbers.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Some platforms also offer automatic number selection, subscription-based entries, and instant result notifications to make participation easier.</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Advantages of Online Lottery</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One of the main advantages of online lottery is convenience. Players can participate from anywhere without needing to visit physical locations. This flexibility has contributed significantly to its global popularity.</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It also offers access to international lotteries, giving players a chance to participate in draws from different countries, which was not easily possible in traditional systems.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Another benefit is transparency. Many online lottery platforms use digital systems that record entries and results, making the process more traceable and organized.</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Risks and Considerations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lastRenderedPageBreak/>
        <w:t>While online lottery can be entertaining, it is important to understand that it is a game of chance. There is no guaranteed method to predict or influence results. This makes responsible participation essential.</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Users should also be cautious when choosing platforms. Not all websites are regulated or trustworthy, so verifying authenticity and licensing is important to avoid fraud or misuse of personal information.</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Responsible Participation</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Engaging in online lottery should always be done with moderation. It is best viewed as a form of entertainment rather than a way to earn income. Setting personal limits and avoiding excessive spending helps maintain a healthy approach to participation.</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Being aware of local laws and regulations is also important, as online lottery services may not be legal or available in all regions.</w:t>
      </w:r>
    </w:p>
    <w:p w:rsidR="00087A80" w:rsidRPr="00087A80" w:rsidRDefault="00087A80" w:rsidP="00087A80">
      <w:pPr>
        <w:spacing w:before="100" w:beforeAutospacing="1" w:after="100" w:afterAutospacing="1" w:line="240" w:lineRule="auto"/>
        <w:outlineLvl w:val="1"/>
        <w:rPr>
          <w:rFonts w:ascii="Times New Roman" w:eastAsia="Times New Roman" w:hAnsi="Times New Roman" w:cs="Times New Roman"/>
          <w:b/>
          <w:bCs/>
          <w:sz w:val="36"/>
          <w:szCs w:val="36"/>
        </w:rPr>
      </w:pPr>
      <w:r w:rsidRPr="00087A80">
        <w:rPr>
          <w:rFonts w:ascii="Times New Roman" w:eastAsia="Times New Roman" w:hAnsi="Times New Roman" w:cs="Times New Roman"/>
          <w:b/>
          <w:bCs/>
          <w:sz w:val="36"/>
          <w:szCs w:val="36"/>
        </w:rPr>
        <w:t>Final Thoughts</w:t>
      </w:r>
    </w:p>
    <w:p w:rsidR="00087A80" w:rsidRPr="00087A80" w:rsidRDefault="00087A80" w:rsidP="00087A80">
      <w:pPr>
        <w:spacing w:before="100" w:beforeAutospacing="1" w:after="100" w:afterAutospacing="1" w:line="240" w:lineRule="auto"/>
        <w:rPr>
          <w:rFonts w:ascii="Times New Roman" w:eastAsia="Times New Roman" w:hAnsi="Times New Roman" w:cs="Times New Roman"/>
          <w:sz w:val="24"/>
          <w:szCs w:val="24"/>
        </w:rPr>
      </w:pPr>
      <w:r w:rsidRPr="00087A80">
        <w:rPr>
          <w:rFonts w:ascii="Times New Roman" w:eastAsia="Times New Roman" w:hAnsi="Times New Roman" w:cs="Times New Roman"/>
          <w:sz w:val="24"/>
          <w:szCs w:val="24"/>
        </w:rPr>
        <w:t>Online lottery represents the digital transformation of a long-standing game of chance. It offers convenience, global access, and modern features that appeal to today’s internet users. However, it also requires caution, awareness, and responsible behavior to ensure a safe and enjoyable experience.</w:t>
      </w:r>
    </w:p>
    <w:p w:rsidR="0056142E" w:rsidRDefault="0056142E"/>
    <w:sectPr w:rsidR="00561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A80"/>
    <w:rsid w:val="00087A80"/>
    <w:rsid w:val="00561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7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87A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A8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87A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87A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7A8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87A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87A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A8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87A8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87A8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7A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122806">
      <w:bodyDiv w:val="1"/>
      <w:marLeft w:val="0"/>
      <w:marRight w:val="0"/>
      <w:marTop w:val="0"/>
      <w:marBottom w:val="0"/>
      <w:divBdr>
        <w:top w:val="none" w:sz="0" w:space="0" w:color="auto"/>
        <w:left w:val="none" w:sz="0" w:space="0" w:color="auto"/>
        <w:bottom w:val="none" w:sz="0" w:space="0" w:color="auto"/>
        <w:right w:val="none" w:sz="0" w:space="0" w:color="auto"/>
      </w:divBdr>
      <w:divsChild>
        <w:div w:id="1281377536">
          <w:marLeft w:val="0"/>
          <w:marRight w:val="0"/>
          <w:marTop w:val="0"/>
          <w:marBottom w:val="0"/>
          <w:divBdr>
            <w:top w:val="none" w:sz="0" w:space="0" w:color="auto"/>
            <w:left w:val="none" w:sz="0" w:space="0" w:color="auto"/>
            <w:bottom w:val="none" w:sz="0" w:space="0" w:color="auto"/>
            <w:right w:val="none" w:sz="0" w:space="0" w:color="auto"/>
          </w:divBdr>
          <w:divsChild>
            <w:div w:id="828715911">
              <w:marLeft w:val="0"/>
              <w:marRight w:val="0"/>
              <w:marTop w:val="0"/>
              <w:marBottom w:val="0"/>
              <w:divBdr>
                <w:top w:val="none" w:sz="0" w:space="0" w:color="auto"/>
                <w:left w:val="none" w:sz="0" w:space="0" w:color="auto"/>
                <w:bottom w:val="none" w:sz="0" w:space="0" w:color="auto"/>
                <w:right w:val="none" w:sz="0" w:space="0" w:color="auto"/>
              </w:divBdr>
              <w:divsChild>
                <w:div w:id="1999310607">
                  <w:marLeft w:val="0"/>
                  <w:marRight w:val="0"/>
                  <w:marTop w:val="0"/>
                  <w:marBottom w:val="0"/>
                  <w:divBdr>
                    <w:top w:val="none" w:sz="0" w:space="0" w:color="auto"/>
                    <w:left w:val="none" w:sz="0" w:space="0" w:color="auto"/>
                    <w:bottom w:val="none" w:sz="0" w:space="0" w:color="auto"/>
                    <w:right w:val="none" w:sz="0" w:space="0" w:color="auto"/>
                  </w:divBdr>
                  <w:divsChild>
                    <w:div w:id="1388840463">
                      <w:marLeft w:val="0"/>
                      <w:marRight w:val="0"/>
                      <w:marTop w:val="0"/>
                      <w:marBottom w:val="0"/>
                      <w:divBdr>
                        <w:top w:val="none" w:sz="0" w:space="0" w:color="auto"/>
                        <w:left w:val="none" w:sz="0" w:space="0" w:color="auto"/>
                        <w:bottom w:val="none" w:sz="0" w:space="0" w:color="auto"/>
                        <w:right w:val="none" w:sz="0" w:space="0" w:color="auto"/>
                      </w:divBdr>
                      <w:divsChild>
                        <w:div w:id="1646541206">
                          <w:marLeft w:val="0"/>
                          <w:marRight w:val="0"/>
                          <w:marTop w:val="0"/>
                          <w:marBottom w:val="0"/>
                          <w:divBdr>
                            <w:top w:val="none" w:sz="0" w:space="0" w:color="auto"/>
                            <w:left w:val="none" w:sz="0" w:space="0" w:color="auto"/>
                            <w:bottom w:val="none" w:sz="0" w:space="0" w:color="auto"/>
                            <w:right w:val="none" w:sz="0" w:space="0" w:color="auto"/>
                          </w:divBdr>
                          <w:divsChild>
                            <w:div w:id="1556043704">
                              <w:marLeft w:val="0"/>
                              <w:marRight w:val="0"/>
                              <w:marTop w:val="0"/>
                              <w:marBottom w:val="0"/>
                              <w:divBdr>
                                <w:top w:val="none" w:sz="0" w:space="0" w:color="auto"/>
                                <w:left w:val="none" w:sz="0" w:space="0" w:color="auto"/>
                                <w:bottom w:val="none" w:sz="0" w:space="0" w:color="auto"/>
                                <w:right w:val="none" w:sz="0" w:space="0" w:color="auto"/>
                              </w:divBdr>
                              <w:divsChild>
                                <w:div w:id="135341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ropeanpressagenc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2026-04-25T14:05:00Z</dcterms:created>
  <dcterms:modified xsi:type="dcterms:W3CDTF">2026-04-25T14:05:00Z</dcterms:modified>
</cp:coreProperties>
</file>