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56D5B" w:rsidRPr="00D56D5B" w:rsidRDefault="00D56D5B" w:rsidP="00D56D5B">
      <w:pPr>
        <w:spacing w:before="100" w:beforeAutospacing="1" w:after="100" w:afterAutospacing="1" w:line="240" w:lineRule="auto"/>
        <w:outlineLvl w:val="1"/>
        <w:rPr>
          <w:rFonts w:ascii="Times New Roman" w:eastAsia="Times New Roman" w:hAnsi="Times New Roman" w:cs="Times New Roman"/>
          <w:b/>
          <w:bCs/>
          <w:sz w:val="36"/>
          <w:szCs w:val="36"/>
        </w:rPr>
      </w:pPr>
      <w:r w:rsidRPr="00D56D5B">
        <w:rPr>
          <w:rFonts w:ascii="Times New Roman" w:eastAsia="Times New Roman" w:hAnsi="Times New Roman" w:cs="Times New Roman"/>
          <w:b/>
          <w:bCs/>
          <w:sz w:val="36"/>
          <w:szCs w:val="36"/>
        </w:rPr>
        <w:t>Online Slots: A Modern Spin on Digital Entertainment</w:t>
      </w:r>
    </w:p>
    <w:p w:rsidR="00D56D5B" w:rsidRPr="00D56D5B" w:rsidRDefault="00D56D5B" w:rsidP="00D56D5B">
      <w:pPr>
        <w:spacing w:before="100" w:beforeAutospacing="1" w:after="100" w:afterAutospacing="1" w:line="240" w:lineRule="auto"/>
        <w:rPr>
          <w:rFonts w:ascii="Times New Roman" w:eastAsia="Times New Roman" w:hAnsi="Times New Roman" w:cs="Times New Roman"/>
          <w:sz w:val="24"/>
          <w:szCs w:val="24"/>
        </w:rPr>
      </w:pPr>
      <w:r w:rsidRPr="00D56D5B">
        <w:rPr>
          <w:rFonts w:ascii="Times New Roman" w:eastAsia="Times New Roman" w:hAnsi="Times New Roman" w:cs="Times New Roman"/>
          <w:sz w:val="24"/>
          <w:szCs w:val="24"/>
        </w:rPr>
        <w:t xml:space="preserve">Online slots have become a defining feature of digital gaming, blending classic inspiration with modern technology. </w:t>
      </w:r>
      <w:hyperlink r:id="rId5" w:tgtFrame="_blank" w:history="1">
        <w:proofErr w:type="spellStart"/>
        <w:proofErr w:type="gramStart"/>
        <w:r>
          <w:rPr>
            <w:rStyle w:val="Hyperlink"/>
            <w:rFonts w:ascii="Calibri" w:hAnsi="Calibri" w:cs="Calibri"/>
          </w:rPr>
          <w:t>alexistogel</w:t>
        </w:r>
        <w:proofErr w:type="spellEnd"/>
        <w:proofErr w:type="gramEnd"/>
      </w:hyperlink>
      <w:r>
        <w:rPr>
          <w:rFonts w:ascii="Calibri" w:hAnsi="Calibri" w:cs="Calibri"/>
          <w:color w:val="0000FF"/>
          <w:u w:val="single"/>
        </w:rPr>
        <w:t xml:space="preserve"> </w:t>
      </w:r>
      <w:bookmarkStart w:id="0" w:name="_GoBack"/>
      <w:bookmarkEnd w:id="0"/>
      <w:r w:rsidRPr="00D56D5B">
        <w:rPr>
          <w:rFonts w:ascii="Times New Roman" w:eastAsia="Times New Roman" w:hAnsi="Times New Roman" w:cs="Times New Roman"/>
          <w:sz w:val="24"/>
          <w:szCs w:val="24"/>
        </w:rPr>
        <w:t>Designed for instant access and immersive play, these games attract a wide audience by offering simplicity, visual appeal, and a sense of anticipation with every spin.</w:t>
      </w:r>
    </w:p>
    <w:p w:rsidR="00D56D5B" w:rsidRPr="00D56D5B" w:rsidRDefault="00D56D5B" w:rsidP="00D56D5B">
      <w:pPr>
        <w:spacing w:before="100" w:beforeAutospacing="1" w:after="100" w:afterAutospacing="1" w:line="240" w:lineRule="auto"/>
        <w:outlineLvl w:val="2"/>
        <w:rPr>
          <w:rFonts w:ascii="Times New Roman" w:eastAsia="Times New Roman" w:hAnsi="Times New Roman" w:cs="Times New Roman"/>
          <w:b/>
          <w:bCs/>
          <w:sz w:val="27"/>
          <w:szCs w:val="27"/>
        </w:rPr>
      </w:pPr>
      <w:r w:rsidRPr="00D56D5B">
        <w:rPr>
          <w:rFonts w:ascii="Times New Roman" w:eastAsia="Times New Roman" w:hAnsi="Times New Roman" w:cs="Times New Roman"/>
          <w:b/>
          <w:bCs/>
          <w:sz w:val="27"/>
          <w:szCs w:val="27"/>
        </w:rPr>
        <w:t>The Evolution of Slot Gaming</w:t>
      </w:r>
    </w:p>
    <w:p w:rsidR="00D56D5B" w:rsidRPr="00D56D5B" w:rsidRDefault="00D56D5B" w:rsidP="00D56D5B">
      <w:pPr>
        <w:spacing w:before="100" w:beforeAutospacing="1" w:after="100" w:afterAutospacing="1" w:line="240" w:lineRule="auto"/>
        <w:rPr>
          <w:rFonts w:ascii="Times New Roman" w:eastAsia="Times New Roman" w:hAnsi="Times New Roman" w:cs="Times New Roman"/>
          <w:sz w:val="24"/>
          <w:szCs w:val="24"/>
        </w:rPr>
      </w:pPr>
      <w:r w:rsidRPr="00D56D5B">
        <w:rPr>
          <w:rFonts w:ascii="Times New Roman" w:eastAsia="Times New Roman" w:hAnsi="Times New Roman" w:cs="Times New Roman"/>
          <w:sz w:val="24"/>
          <w:szCs w:val="24"/>
        </w:rPr>
        <w:t>Online slots trace their roots to traditional machines but have grown far beyond their original form. In the digital space, themes range from mythology and adventure to fantasy and pop culture. Enhanced graphics, sound design, and smooth animations create an engaging atmosphere that feels more like interactive entertainment than a simple game.</w:t>
      </w:r>
    </w:p>
    <w:p w:rsidR="00D56D5B" w:rsidRPr="00D56D5B" w:rsidRDefault="00D56D5B" w:rsidP="00D56D5B">
      <w:pPr>
        <w:spacing w:before="100" w:beforeAutospacing="1" w:after="100" w:afterAutospacing="1" w:line="240" w:lineRule="auto"/>
        <w:outlineLvl w:val="2"/>
        <w:rPr>
          <w:rFonts w:ascii="Times New Roman" w:eastAsia="Times New Roman" w:hAnsi="Times New Roman" w:cs="Times New Roman"/>
          <w:b/>
          <w:bCs/>
          <w:sz w:val="27"/>
          <w:szCs w:val="27"/>
        </w:rPr>
      </w:pPr>
      <w:r w:rsidRPr="00D56D5B">
        <w:rPr>
          <w:rFonts w:ascii="Times New Roman" w:eastAsia="Times New Roman" w:hAnsi="Times New Roman" w:cs="Times New Roman"/>
          <w:b/>
          <w:bCs/>
          <w:sz w:val="27"/>
          <w:szCs w:val="27"/>
        </w:rPr>
        <w:t>How Online Slots Work</w:t>
      </w:r>
    </w:p>
    <w:p w:rsidR="00D56D5B" w:rsidRPr="00D56D5B" w:rsidRDefault="00D56D5B" w:rsidP="00D56D5B">
      <w:pPr>
        <w:spacing w:before="100" w:beforeAutospacing="1" w:after="100" w:afterAutospacing="1" w:line="240" w:lineRule="auto"/>
        <w:rPr>
          <w:rFonts w:ascii="Times New Roman" w:eastAsia="Times New Roman" w:hAnsi="Times New Roman" w:cs="Times New Roman"/>
          <w:sz w:val="24"/>
          <w:szCs w:val="24"/>
        </w:rPr>
      </w:pPr>
      <w:r w:rsidRPr="00D56D5B">
        <w:rPr>
          <w:rFonts w:ascii="Times New Roman" w:eastAsia="Times New Roman" w:hAnsi="Times New Roman" w:cs="Times New Roman"/>
          <w:sz w:val="24"/>
          <w:szCs w:val="24"/>
        </w:rPr>
        <w:t>At their core, online slots rely on software systems that ensure fair outcomes. Each spin is independent, allowing players to enjoy the experience without patterns or predictability. This structure keeps gameplay transparent while maintaining excitement through varied symbols, bonus features, and special effects.</w:t>
      </w:r>
    </w:p>
    <w:p w:rsidR="00D56D5B" w:rsidRPr="00D56D5B" w:rsidRDefault="00D56D5B" w:rsidP="00D56D5B">
      <w:pPr>
        <w:spacing w:before="100" w:beforeAutospacing="1" w:after="100" w:afterAutospacing="1" w:line="240" w:lineRule="auto"/>
        <w:outlineLvl w:val="2"/>
        <w:rPr>
          <w:rFonts w:ascii="Times New Roman" w:eastAsia="Times New Roman" w:hAnsi="Times New Roman" w:cs="Times New Roman"/>
          <w:b/>
          <w:bCs/>
          <w:sz w:val="27"/>
          <w:szCs w:val="27"/>
        </w:rPr>
      </w:pPr>
      <w:r w:rsidRPr="00D56D5B">
        <w:rPr>
          <w:rFonts w:ascii="Times New Roman" w:eastAsia="Times New Roman" w:hAnsi="Times New Roman" w:cs="Times New Roman"/>
          <w:b/>
          <w:bCs/>
          <w:sz w:val="27"/>
          <w:szCs w:val="27"/>
        </w:rPr>
        <w:t>Appeal and Accessibility</w:t>
      </w:r>
    </w:p>
    <w:p w:rsidR="00D56D5B" w:rsidRPr="00D56D5B" w:rsidRDefault="00D56D5B" w:rsidP="00D56D5B">
      <w:pPr>
        <w:spacing w:before="100" w:beforeAutospacing="1" w:after="100" w:afterAutospacing="1" w:line="240" w:lineRule="auto"/>
        <w:rPr>
          <w:rFonts w:ascii="Times New Roman" w:eastAsia="Times New Roman" w:hAnsi="Times New Roman" w:cs="Times New Roman"/>
          <w:sz w:val="24"/>
          <w:szCs w:val="24"/>
        </w:rPr>
      </w:pPr>
      <w:r w:rsidRPr="00D56D5B">
        <w:rPr>
          <w:rFonts w:ascii="Times New Roman" w:eastAsia="Times New Roman" w:hAnsi="Times New Roman" w:cs="Times New Roman"/>
          <w:sz w:val="24"/>
          <w:szCs w:val="24"/>
        </w:rPr>
        <w:t>One of the strongest attractions of online slots is accessibility. Players can explore different themes and play styles from almost anywhere, using a variety of devices. The intuitive nature of these games makes them suitable for both newcomers and experienced players, removing barriers often found in more complex formats.</w:t>
      </w:r>
    </w:p>
    <w:p w:rsidR="00D56D5B" w:rsidRPr="00D56D5B" w:rsidRDefault="00D56D5B" w:rsidP="00D56D5B">
      <w:pPr>
        <w:spacing w:before="100" w:beforeAutospacing="1" w:after="100" w:afterAutospacing="1" w:line="240" w:lineRule="auto"/>
        <w:outlineLvl w:val="2"/>
        <w:rPr>
          <w:rFonts w:ascii="Times New Roman" w:eastAsia="Times New Roman" w:hAnsi="Times New Roman" w:cs="Times New Roman"/>
          <w:b/>
          <w:bCs/>
          <w:sz w:val="27"/>
          <w:szCs w:val="27"/>
        </w:rPr>
      </w:pPr>
      <w:r w:rsidRPr="00D56D5B">
        <w:rPr>
          <w:rFonts w:ascii="Times New Roman" w:eastAsia="Times New Roman" w:hAnsi="Times New Roman" w:cs="Times New Roman"/>
          <w:b/>
          <w:bCs/>
          <w:sz w:val="27"/>
          <w:szCs w:val="27"/>
        </w:rPr>
        <w:t>Responsible Enjoyment</w:t>
      </w:r>
    </w:p>
    <w:p w:rsidR="00D56D5B" w:rsidRPr="00D56D5B" w:rsidRDefault="00D56D5B" w:rsidP="00D56D5B">
      <w:pPr>
        <w:spacing w:before="100" w:beforeAutospacing="1" w:after="100" w:afterAutospacing="1" w:line="240" w:lineRule="auto"/>
        <w:rPr>
          <w:rFonts w:ascii="Times New Roman" w:eastAsia="Times New Roman" w:hAnsi="Times New Roman" w:cs="Times New Roman"/>
          <w:sz w:val="24"/>
          <w:szCs w:val="24"/>
        </w:rPr>
      </w:pPr>
      <w:r w:rsidRPr="00D56D5B">
        <w:rPr>
          <w:rFonts w:ascii="Times New Roman" w:eastAsia="Times New Roman" w:hAnsi="Times New Roman" w:cs="Times New Roman"/>
          <w:sz w:val="24"/>
          <w:szCs w:val="24"/>
        </w:rPr>
        <w:t>While online slots are designed for entertainment, responsible play remains important. Setting personal limits and viewing gameplay as a leisure activity helps maintain a healthy balance. When approached with the right mindset, online slots can remain a fun and engaging pastime.</w:t>
      </w:r>
    </w:p>
    <w:p w:rsidR="00D56D5B" w:rsidRPr="00D56D5B" w:rsidRDefault="00D56D5B" w:rsidP="00D56D5B">
      <w:pPr>
        <w:spacing w:before="100" w:beforeAutospacing="1" w:after="100" w:afterAutospacing="1" w:line="240" w:lineRule="auto"/>
        <w:outlineLvl w:val="2"/>
        <w:rPr>
          <w:rFonts w:ascii="Times New Roman" w:eastAsia="Times New Roman" w:hAnsi="Times New Roman" w:cs="Times New Roman"/>
          <w:b/>
          <w:bCs/>
          <w:sz w:val="27"/>
          <w:szCs w:val="27"/>
        </w:rPr>
      </w:pPr>
      <w:r w:rsidRPr="00D56D5B">
        <w:rPr>
          <w:rFonts w:ascii="Times New Roman" w:eastAsia="Times New Roman" w:hAnsi="Times New Roman" w:cs="Times New Roman"/>
          <w:b/>
          <w:bCs/>
          <w:sz w:val="27"/>
          <w:szCs w:val="27"/>
        </w:rPr>
        <w:t>The Future of Online Slots</w:t>
      </w:r>
    </w:p>
    <w:p w:rsidR="00D56D5B" w:rsidRPr="00D56D5B" w:rsidRDefault="00D56D5B" w:rsidP="00D56D5B">
      <w:pPr>
        <w:spacing w:before="100" w:beforeAutospacing="1" w:after="100" w:afterAutospacing="1" w:line="240" w:lineRule="auto"/>
        <w:rPr>
          <w:rFonts w:ascii="Times New Roman" w:eastAsia="Times New Roman" w:hAnsi="Times New Roman" w:cs="Times New Roman"/>
          <w:sz w:val="24"/>
          <w:szCs w:val="24"/>
        </w:rPr>
      </w:pPr>
      <w:r w:rsidRPr="00D56D5B">
        <w:rPr>
          <w:rFonts w:ascii="Times New Roman" w:eastAsia="Times New Roman" w:hAnsi="Times New Roman" w:cs="Times New Roman"/>
          <w:sz w:val="24"/>
          <w:szCs w:val="24"/>
        </w:rPr>
        <w:t>Innovation continues to shape the future of online slots. Advancements in technology promise richer visuals, interactive features, and deeper storytelling. As the digital landscape evolves, online slots are likely to remain a popular choice for those seeking accessible and visually engaging entertainment.</w:t>
      </w:r>
    </w:p>
    <w:p w:rsidR="00712C08" w:rsidRDefault="00712C08"/>
    <w:sectPr w:rsidR="00712C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6D5B"/>
    <w:rsid w:val="00712C08"/>
    <w:rsid w:val="00D56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56D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6D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6D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6D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6D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D56D5B"/>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D56D5B"/>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6D5B"/>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D56D5B"/>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D56D5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D56D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2218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inthemedprima.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313</Words>
  <Characters>1790</Characters>
  <Application>Microsoft Office Word</Application>
  <DocSecurity>0</DocSecurity>
  <Lines>14</Lines>
  <Paragraphs>4</Paragraphs>
  <ScaleCrop>false</ScaleCrop>
  <Company/>
  <LinksUpToDate>false</LinksUpToDate>
  <CharactersWithSpaces>2099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salman</dc:creator>
  <cp:lastModifiedBy>salman</cp:lastModifiedBy>
  <cp:revision>1</cp:revision>
  <dcterms:created xsi:type="dcterms:W3CDTF">2026-01-10T07:51:00Z</dcterms:created>
  <dcterms:modified xsi:type="dcterms:W3CDTF">2026-01-10T07:51:00Z</dcterms:modified>
</cp:coreProperties>
</file>