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D8D" w:rsidRPr="00997D8D" w:rsidRDefault="00997D8D" w:rsidP="00997D8D">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997D8D">
        <w:rPr>
          <w:rFonts w:ascii="Times New Roman" w:eastAsia="Times New Roman" w:hAnsi="Times New Roman" w:cs="Times New Roman"/>
          <w:b/>
          <w:bCs/>
          <w:kern w:val="36"/>
          <w:sz w:val="48"/>
          <w:szCs w:val="48"/>
        </w:rPr>
        <w:t>Online Betting: Technology, Entertainment, and Responsible Participation</w:t>
      </w:r>
    </w:p>
    <w:bookmarkEnd w:id="0"/>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t xml:space="preserve">Online betting has become a well-known part of the digital entertainment industry, offering adults the opportunity to place wagers through internet-based platforms in regions where it is legal. The growth of mobile technology, secure online payments, and high-speed internet has made betting more accessible and convenient than ever before. </w:t>
      </w:r>
      <w:hyperlink r:id="rId4" w:tgtFrame="_blank" w:history="1">
        <w:r>
          <w:rPr>
            <w:rStyle w:val="Hyperlink"/>
            <w:rFonts w:ascii="Arial" w:hAnsi="Arial" w:cs="Arial"/>
          </w:rPr>
          <w:t>UFA88S</w:t>
        </w:r>
      </w:hyperlink>
      <w:r>
        <w:rPr>
          <w:rFonts w:ascii="Arial" w:hAnsi="Arial" w:cs="Arial"/>
          <w:color w:val="1155CC"/>
          <w:u w:val="single"/>
        </w:rPr>
        <w:t xml:space="preserve"> </w:t>
      </w:r>
      <w:r w:rsidRPr="00997D8D">
        <w:rPr>
          <w:rFonts w:ascii="Times New Roman" w:eastAsia="Times New Roman" w:hAnsi="Times New Roman" w:cs="Times New Roman"/>
          <w:sz w:val="24"/>
          <w:szCs w:val="24"/>
        </w:rPr>
        <w:t>As digital services continue to evolve, online betting platforms are introducing new features that improve user experience while emphasizing safety and transparency.</w:t>
      </w:r>
    </w:p>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t>One of the biggest advantages of online betting is accessibility. Users can access licensed platforms from smartphones, tablets, or computers without visiting a physical betting location. Many services provide live event coverage, real-time statistics, and interactive tools that allow users to follow matches and make informed decisions based on available information.</w:t>
      </w:r>
    </w:p>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t>Innovation has played a major role in shaping the online betting experience. Modern platforms use encrypted connections to protect personal and financial data, while advanced software ensures reliable performance and smooth transactions. Artificial intelligence is increasingly used to improve customer support, detect suspicious activity, and personalize the user experience through relevant recommendations and insights.</w:t>
      </w:r>
    </w:p>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t xml:space="preserve">The online betting industry includes a wide variety of markets, giving users different forms of </w:t>
      </w:r>
      <w:proofErr w:type="gramStart"/>
      <w:r w:rsidRPr="00997D8D">
        <w:rPr>
          <w:rFonts w:ascii="Times New Roman" w:eastAsia="Times New Roman" w:hAnsi="Times New Roman" w:cs="Times New Roman"/>
          <w:sz w:val="24"/>
          <w:szCs w:val="24"/>
        </w:rPr>
        <w:t>entertainment</w:t>
      </w:r>
      <w:proofErr w:type="gramEnd"/>
      <w:r w:rsidRPr="00997D8D">
        <w:rPr>
          <w:rFonts w:ascii="Times New Roman" w:eastAsia="Times New Roman" w:hAnsi="Times New Roman" w:cs="Times New Roman"/>
          <w:sz w:val="24"/>
          <w:szCs w:val="24"/>
        </w:rPr>
        <w:t>. Sports betting remains one of the most popular choices, while other regulated betting options provide additional opportunities for those seeking diverse digital experiences. The broad selection of available markets has helped online betting appeal to a wide audience.</w:t>
      </w:r>
    </w:p>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t>Trust and regulation are essential elements of the online betting environment. Licensed operators are generally required to comply with legal standards related to fair play, customer protection, secure transactions, and responsible gambling. Choosing a regulated platform can provide greater confidence that appropriate safety measures and transparent operating practices are in place.</w:t>
      </w:r>
    </w:p>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t>Responsible gambling is an important part of participating in online betting. Since betting outcomes are uncertain, users should never expect guaranteed profits. Setting a personal budget, limiting the amount of time spent on betting activities, and avoiding attempts to recover previous losses are healthy practices that help maintain control. Betting should be viewed as a form of entertainment rather than a dependable source of income.</w:t>
      </w:r>
    </w:p>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t>The future of online betting is expected to be influenced by continued advances in technology. Improved mobile applications, enhanced live-streaming services, artificial intelligence, and stronger cybersecurity measures are likely to create more engaging and secure experiences. At the same time, responsible gambling initiatives and consumer protection measures are expected to remain central to the industry's development.</w:t>
      </w:r>
    </w:p>
    <w:p w:rsidR="00997D8D" w:rsidRPr="00997D8D" w:rsidRDefault="00997D8D" w:rsidP="00997D8D">
      <w:pPr>
        <w:spacing w:before="100" w:beforeAutospacing="1" w:after="100" w:afterAutospacing="1" w:line="240" w:lineRule="auto"/>
        <w:rPr>
          <w:rFonts w:ascii="Times New Roman" w:eastAsia="Times New Roman" w:hAnsi="Times New Roman" w:cs="Times New Roman"/>
          <w:sz w:val="24"/>
          <w:szCs w:val="24"/>
        </w:rPr>
      </w:pPr>
      <w:r w:rsidRPr="00997D8D">
        <w:rPr>
          <w:rFonts w:ascii="Times New Roman" w:eastAsia="Times New Roman" w:hAnsi="Times New Roman" w:cs="Times New Roman"/>
          <w:sz w:val="24"/>
          <w:szCs w:val="24"/>
        </w:rPr>
        <w:lastRenderedPageBreak/>
        <w:t>Online betting continues to grow alongside the broader digital economy, combining technology with interactive entertainment. For adults who participate where it is legally permitted, understanding the risks, following local regulations, and practicing responsible gambling are essential for enjoying a safe and balanced online betting experience.</w:t>
      </w:r>
    </w:p>
    <w:p w:rsidR="00D96879" w:rsidRDefault="00D96879"/>
    <w:sectPr w:rsidR="00D968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D8D"/>
    <w:rsid w:val="00997D8D"/>
    <w:rsid w:val="00D9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028489-537C-4CF2-8967-5580B8C0B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97D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D8D"/>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97D8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97D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024509">
      <w:bodyDiv w:val="1"/>
      <w:marLeft w:val="0"/>
      <w:marRight w:val="0"/>
      <w:marTop w:val="0"/>
      <w:marBottom w:val="0"/>
      <w:divBdr>
        <w:top w:val="none" w:sz="0" w:space="0" w:color="auto"/>
        <w:left w:val="none" w:sz="0" w:space="0" w:color="auto"/>
        <w:bottom w:val="none" w:sz="0" w:space="0" w:color="auto"/>
        <w:right w:val="none" w:sz="0" w:space="0" w:color="auto"/>
      </w:divBdr>
      <w:divsChild>
        <w:div w:id="789399279">
          <w:marLeft w:val="0"/>
          <w:marRight w:val="0"/>
          <w:marTop w:val="0"/>
          <w:marBottom w:val="0"/>
          <w:divBdr>
            <w:top w:val="none" w:sz="0" w:space="0" w:color="auto"/>
            <w:left w:val="none" w:sz="0" w:space="0" w:color="auto"/>
            <w:bottom w:val="none" w:sz="0" w:space="0" w:color="auto"/>
            <w:right w:val="none" w:sz="0" w:space="0" w:color="auto"/>
          </w:divBdr>
          <w:divsChild>
            <w:div w:id="882331311">
              <w:marLeft w:val="0"/>
              <w:marRight w:val="0"/>
              <w:marTop w:val="0"/>
              <w:marBottom w:val="0"/>
              <w:divBdr>
                <w:top w:val="none" w:sz="0" w:space="0" w:color="auto"/>
                <w:left w:val="none" w:sz="0" w:space="0" w:color="auto"/>
                <w:bottom w:val="none" w:sz="0" w:space="0" w:color="auto"/>
                <w:right w:val="none" w:sz="0" w:space="0" w:color="auto"/>
              </w:divBdr>
              <w:divsChild>
                <w:div w:id="1683777978">
                  <w:marLeft w:val="0"/>
                  <w:marRight w:val="0"/>
                  <w:marTop w:val="0"/>
                  <w:marBottom w:val="0"/>
                  <w:divBdr>
                    <w:top w:val="none" w:sz="0" w:space="0" w:color="auto"/>
                    <w:left w:val="none" w:sz="0" w:space="0" w:color="auto"/>
                    <w:bottom w:val="none" w:sz="0" w:space="0" w:color="auto"/>
                    <w:right w:val="none" w:sz="0" w:space="0" w:color="auto"/>
                  </w:divBdr>
                  <w:divsChild>
                    <w:div w:id="1928343421">
                      <w:marLeft w:val="0"/>
                      <w:marRight w:val="0"/>
                      <w:marTop w:val="0"/>
                      <w:marBottom w:val="0"/>
                      <w:divBdr>
                        <w:top w:val="none" w:sz="0" w:space="0" w:color="auto"/>
                        <w:left w:val="none" w:sz="0" w:space="0" w:color="auto"/>
                        <w:bottom w:val="none" w:sz="0" w:space="0" w:color="auto"/>
                        <w:right w:val="none" w:sz="0" w:space="0" w:color="auto"/>
                      </w:divBdr>
                      <w:divsChild>
                        <w:div w:id="638072388">
                          <w:marLeft w:val="0"/>
                          <w:marRight w:val="0"/>
                          <w:marTop w:val="0"/>
                          <w:marBottom w:val="0"/>
                          <w:divBdr>
                            <w:top w:val="none" w:sz="0" w:space="0" w:color="auto"/>
                            <w:left w:val="none" w:sz="0" w:space="0" w:color="auto"/>
                            <w:bottom w:val="none" w:sz="0" w:space="0" w:color="auto"/>
                            <w:right w:val="none" w:sz="0" w:space="0" w:color="auto"/>
                          </w:divBdr>
                          <w:divsChild>
                            <w:div w:id="31935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ufa88s.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2902</Characters>
  <Application>Microsoft Office Word</Application>
  <DocSecurity>0</DocSecurity>
  <Lines>24</Lines>
  <Paragraphs>6</Paragraphs>
  <ScaleCrop>false</ScaleCrop>
  <Company/>
  <LinksUpToDate>false</LinksUpToDate>
  <CharactersWithSpaces>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2026-07-27T11:05:00Z</dcterms:created>
  <dcterms:modified xsi:type="dcterms:W3CDTF">2026-07-27T11:06:00Z</dcterms:modified>
</cp:coreProperties>
</file>