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15" w:rsidRPr="00072715" w:rsidRDefault="00072715" w:rsidP="000727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72715">
        <w:rPr>
          <w:rFonts w:ascii="Times New Roman" w:eastAsia="Times New Roman" w:hAnsi="Times New Roman" w:cs="Times New Roman"/>
          <w:b/>
          <w:bCs/>
          <w:kern w:val="36"/>
          <w:sz w:val="48"/>
          <w:szCs w:val="48"/>
        </w:rPr>
        <w:t xml:space="preserve">Online Slots: A Journey </w:t>
      </w:r>
      <w:proofErr w:type="gramStart"/>
      <w:r w:rsidRPr="00072715">
        <w:rPr>
          <w:rFonts w:ascii="Times New Roman" w:eastAsia="Times New Roman" w:hAnsi="Times New Roman" w:cs="Times New Roman"/>
          <w:b/>
          <w:bCs/>
          <w:kern w:val="36"/>
          <w:sz w:val="48"/>
          <w:szCs w:val="48"/>
        </w:rPr>
        <w:t>Into</w:t>
      </w:r>
      <w:proofErr w:type="gramEnd"/>
      <w:r w:rsidRPr="00072715">
        <w:rPr>
          <w:rFonts w:ascii="Times New Roman" w:eastAsia="Times New Roman" w:hAnsi="Times New Roman" w:cs="Times New Roman"/>
          <w:b/>
          <w:bCs/>
          <w:kern w:val="36"/>
          <w:sz w:val="48"/>
          <w:szCs w:val="48"/>
        </w:rPr>
        <w:t xml:space="preserve"> Digital Entertainment</w:t>
      </w:r>
    </w:p>
    <w:p w:rsidR="00072715" w:rsidRPr="00072715" w:rsidRDefault="00072715" w:rsidP="00072715">
      <w:pPr>
        <w:spacing w:before="100" w:beforeAutospacing="1" w:after="100" w:afterAutospacing="1" w:line="240" w:lineRule="auto"/>
        <w:rPr>
          <w:rFonts w:ascii="Times New Roman" w:eastAsia="Times New Roman" w:hAnsi="Times New Roman" w:cs="Times New Roman"/>
          <w:sz w:val="24"/>
          <w:szCs w:val="24"/>
        </w:rPr>
      </w:pPr>
      <w:r w:rsidRPr="00072715">
        <w:rPr>
          <w:rFonts w:ascii="Times New Roman" w:eastAsia="Times New Roman" w:hAnsi="Times New Roman" w:cs="Times New Roman"/>
          <w:sz w:val="24"/>
          <w:szCs w:val="24"/>
        </w:rPr>
        <w:t xml:space="preserve">Online slots have become one of the most popular forms of digital entertainment, offering players an exciting escape from everyday life. These games combine creativity, thrill, and convenience, making them accessible </w:t>
      </w:r>
      <w:hyperlink r:id="rId5" w:tgtFrame="_blank" w:history="1">
        <w:proofErr w:type="spellStart"/>
        <w:r>
          <w:rPr>
            <w:rStyle w:val="Hyperlink"/>
            <w:rFonts w:ascii="Calibri" w:hAnsi="Calibri" w:cs="Calibri"/>
          </w:rPr>
          <w:t>omacuan</w:t>
        </w:r>
        <w:proofErr w:type="spellEnd"/>
      </w:hyperlink>
      <w:r>
        <w:rPr>
          <w:rFonts w:ascii="Calibri" w:hAnsi="Calibri" w:cs="Calibri"/>
          <w:color w:val="0000FF"/>
          <w:u w:val="single"/>
        </w:rPr>
        <w:t xml:space="preserve"> </w:t>
      </w:r>
      <w:bookmarkStart w:id="0" w:name="_GoBack"/>
      <w:bookmarkEnd w:id="0"/>
      <w:r w:rsidRPr="00072715">
        <w:rPr>
          <w:rFonts w:ascii="Times New Roman" w:eastAsia="Times New Roman" w:hAnsi="Times New Roman" w:cs="Times New Roman"/>
          <w:sz w:val="24"/>
          <w:szCs w:val="24"/>
        </w:rPr>
        <w:t>to anyone with an internet connection.</w:t>
      </w:r>
    </w:p>
    <w:p w:rsidR="00072715" w:rsidRPr="00072715" w:rsidRDefault="00072715" w:rsidP="00072715">
      <w:pPr>
        <w:spacing w:before="100" w:beforeAutospacing="1" w:after="100" w:afterAutospacing="1" w:line="240" w:lineRule="auto"/>
        <w:rPr>
          <w:rFonts w:ascii="Times New Roman" w:eastAsia="Times New Roman" w:hAnsi="Times New Roman" w:cs="Times New Roman"/>
          <w:sz w:val="24"/>
          <w:szCs w:val="24"/>
        </w:rPr>
      </w:pPr>
      <w:r w:rsidRPr="00072715">
        <w:rPr>
          <w:rFonts w:ascii="Times New Roman" w:eastAsia="Times New Roman" w:hAnsi="Times New Roman" w:cs="Times New Roman"/>
          <w:sz w:val="24"/>
          <w:szCs w:val="24"/>
        </w:rPr>
        <w:t>One of the main attractions of online slots is the variety they offer. Players can explore immersive themes inspired by fantasy, adventure, history, and popular culture. Each game comes with vibrant visuals, engaging sound effects, and interactive features that make spinning the reels an exciting experience. The unpredictability of each spin adds a sense of anticipation and keeps the gameplay fresh and exciting.</w:t>
      </w:r>
    </w:p>
    <w:p w:rsidR="00072715" w:rsidRPr="00072715" w:rsidRDefault="00072715" w:rsidP="00072715">
      <w:pPr>
        <w:spacing w:before="100" w:beforeAutospacing="1" w:after="100" w:afterAutospacing="1" w:line="240" w:lineRule="auto"/>
        <w:rPr>
          <w:rFonts w:ascii="Times New Roman" w:eastAsia="Times New Roman" w:hAnsi="Times New Roman" w:cs="Times New Roman"/>
          <w:sz w:val="24"/>
          <w:szCs w:val="24"/>
        </w:rPr>
      </w:pPr>
      <w:r w:rsidRPr="00072715">
        <w:rPr>
          <w:rFonts w:ascii="Times New Roman" w:eastAsia="Times New Roman" w:hAnsi="Times New Roman" w:cs="Times New Roman"/>
          <w:sz w:val="24"/>
          <w:szCs w:val="24"/>
        </w:rPr>
        <w:t>Accessibility is another key factor. Online slots can be enjoyed from the comfort of home, on mobile devices, or while on the move. This ease of access allows players to experience the thrill of a casino at their own pace, without the need for travel or waiting in line.</w:t>
      </w:r>
    </w:p>
    <w:p w:rsidR="00072715" w:rsidRPr="00072715" w:rsidRDefault="00072715" w:rsidP="00072715">
      <w:pPr>
        <w:spacing w:before="100" w:beforeAutospacing="1" w:after="100" w:afterAutospacing="1" w:line="240" w:lineRule="auto"/>
        <w:rPr>
          <w:rFonts w:ascii="Times New Roman" w:eastAsia="Times New Roman" w:hAnsi="Times New Roman" w:cs="Times New Roman"/>
          <w:sz w:val="24"/>
          <w:szCs w:val="24"/>
        </w:rPr>
      </w:pPr>
      <w:r w:rsidRPr="00072715">
        <w:rPr>
          <w:rFonts w:ascii="Times New Roman" w:eastAsia="Times New Roman" w:hAnsi="Times New Roman" w:cs="Times New Roman"/>
          <w:sz w:val="24"/>
          <w:szCs w:val="24"/>
        </w:rPr>
        <w:t>Modern technology has enhanced online slots beyond simple gameplay. Many platforms feature bonus rounds, free spins, and special challenges that add layers of excitement. Some sites also foster community engagement, allowing players to share achievements, compete in challenges, and connect with others who enjoy the world of spinning reels.</w:t>
      </w:r>
    </w:p>
    <w:p w:rsidR="00072715" w:rsidRPr="00072715" w:rsidRDefault="00072715" w:rsidP="00072715">
      <w:pPr>
        <w:spacing w:before="100" w:beforeAutospacing="1" w:after="100" w:afterAutospacing="1" w:line="240" w:lineRule="auto"/>
        <w:rPr>
          <w:rFonts w:ascii="Times New Roman" w:eastAsia="Times New Roman" w:hAnsi="Times New Roman" w:cs="Times New Roman"/>
          <w:sz w:val="24"/>
          <w:szCs w:val="24"/>
        </w:rPr>
      </w:pPr>
      <w:r w:rsidRPr="00072715">
        <w:rPr>
          <w:rFonts w:ascii="Times New Roman" w:eastAsia="Times New Roman" w:hAnsi="Times New Roman" w:cs="Times New Roman"/>
          <w:sz w:val="24"/>
          <w:szCs w:val="24"/>
        </w:rPr>
        <w:t>Responsible gaming is an important part of the online slot experience. Trusted platforms provide features that help players manage their time and spending, ensuring that the games remain a source of fun rather than stress.</w:t>
      </w:r>
    </w:p>
    <w:p w:rsidR="00072715" w:rsidRPr="00072715" w:rsidRDefault="00072715" w:rsidP="00072715">
      <w:pPr>
        <w:spacing w:before="100" w:beforeAutospacing="1" w:after="100" w:afterAutospacing="1" w:line="240" w:lineRule="auto"/>
        <w:rPr>
          <w:rFonts w:ascii="Times New Roman" w:eastAsia="Times New Roman" w:hAnsi="Times New Roman" w:cs="Times New Roman"/>
          <w:sz w:val="24"/>
          <w:szCs w:val="24"/>
        </w:rPr>
      </w:pPr>
      <w:r w:rsidRPr="00072715">
        <w:rPr>
          <w:rFonts w:ascii="Times New Roman" w:eastAsia="Times New Roman" w:hAnsi="Times New Roman" w:cs="Times New Roman"/>
          <w:sz w:val="24"/>
          <w:szCs w:val="24"/>
        </w:rPr>
        <w:t>In summary, online slots offer a unique blend of excitement, creativity, and convenience. They transform the traditional casino experience into an interactive digital adventure, giving players an enjoyable way to relax and explore new worlds with every spin.</w:t>
      </w:r>
    </w:p>
    <w:p w:rsidR="00063224" w:rsidRDefault="00063224"/>
    <w:sectPr w:rsidR="00063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15"/>
    <w:rsid w:val="00063224"/>
    <w:rsid w:val="0007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2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71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727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27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2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71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727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2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mplates247.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2026-01-18T13:05:00Z</dcterms:created>
  <dcterms:modified xsi:type="dcterms:W3CDTF">2026-01-18T13:05:00Z</dcterms:modified>
</cp:coreProperties>
</file>