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326" w:rsidRPr="00175326" w:rsidRDefault="00175326" w:rsidP="0017532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75326">
        <w:rPr>
          <w:rFonts w:ascii="Times New Roman" w:eastAsia="Times New Roman" w:hAnsi="Times New Roman" w:cs="Times New Roman"/>
          <w:b/>
          <w:bCs/>
          <w:kern w:val="36"/>
          <w:sz w:val="48"/>
          <w:szCs w:val="48"/>
        </w:rPr>
        <w:t>Private Label Rights: Understanding Digital Ownership and Content Freedom</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 xml:space="preserve">Private Label Rights, often called PLR, is a concept in the digital content world that allows individuals or businesses to purchase ready-made content and modify it as their own. It has become a popular solution for marketers, </w:t>
      </w:r>
      <w:hyperlink r:id="rId5" w:tgtFrame="_blank" w:history="1">
        <w:proofErr w:type="spellStart"/>
        <w:r>
          <w:rPr>
            <w:rStyle w:val="Hyperlink"/>
            <w:rFonts w:ascii="Calibri" w:hAnsi="Calibri" w:cs="Calibri"/>
          </w:rPr>
          <w:t>plr</w:t>
        </w:r>
        <w:proofErr w:type="spellEnd"/>
      </w:hyperlink>
      <w:r>
        <w:rPr>
          <w:rFonts w:ascii="Calibri" w:hAnsi="Calibri" w:cs="Calibri"/>
          <w:color w:val="0000FF"/>
          <w:u w:val="single"/>
        </w:rPr>
        <w:t xml:space="preserve"> </w:t>
      </w:r>
      <w:bookmarkStart w:id="0" w:name="_GoBack"/>
      <w:bookmarkEnd w:id="0"/>
      <w:r w:rsidRPr="00175326">
        <w:rPr>
          <w:rFonts w:ascii="Times New Roman" w:eastAsia="Times New Roman" w:hAnsi="Times New Roman" w:cs="Times New Roman"/>
          <w:sz w:val="24"/>
          <w:szCs w:val="24"/>
        </w:rPr>
        <w:t>bloggers, and entrepreneurs who want to save time while still maintaining a consistent flow of content.</w:t>
      </w:r>
    </w:p>
    <w:p w:rsidR="00175326" w:rsidRPr="00175326" w:rsidRDefault="00175326" w:rsidP="00175326">
      <w:pPr>
        <w:spacing w:before="100" w:beforeAutospacing="1" w:after="100" w:afterAutospacing="1" w:line="240" w:lineRule="auto"/>
        <w:outlineLvl w:val="1"/>
        <w:rPr>
          <w:rFonts w:ascii="Times New Roman" w:eastAsia="Times New Roman" w:hAnsi="Times New Roman" w:cs="Times New Roman"/>
          <w:b/>
          <w:bCs/>
          <w:sz w:val="36"/>
          <w:szCs w:val="36"/>
        </w:rPr>
      </w:pPr>
      <w:r w:rsidRPr="00175326">
        <w:rPr>
          <w:rFonts w:ascii="Times New Roman" w:eastAsia="Times New Roman" w:hAnsi="Times New Roman" w:cs="Times New Roman"/>
          <w:b/>
          <w:bCs/>
          <w:sz w:val="36"/>
          <w:szCs w:val="36"/>
        </w:rPr>
        <w:t>What Private Label Rights Mean</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Private Label Rights refer to a type of licensing agreement where the buyer gains permission to edit, rebrand, and publish content under their own name. Unlike traditional copyrighted material, PLR content is designed to be flexible and reusable, giving the owner the ability to reshape it according to their needs.</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 xml:space="preserve">This means a single piece of PLR content can be transformed into blog posts, </w:t>
      </w:r>
      <w:proofErr w:type="spellStart"/>
      <w:r w:rsidRPr="00175326">
        <w:rPr>
          <w:rFonts w:ascii="Times New Roman" w:eastAsia="Times New Roman" w:hAnsi="Times New Roman" w:cs="Times New Roman"/>
          <w:sz w:val="24"/>
          <w:szCs w:val="24"/>
        </w:rPr>
        <w:t>ebooks</w:t>
      </w:r>
      <w:proofErr w:type="spellEnd"/>
      <w:r w:rsidRPr="00175326">
        <w:rPr>
          <w:rFonts w:ascii="Times New Roman" w:eastAsia="Times New Roman" w:hAnsi="Times New Roman" w:cs="Times New Roman"/>
          <w:sz w:val="24"/>
          <w:szCs w:val="24"/>
        </w:rPr>
        <w:t>, email newsletters, or even training materials depending on the user’s goals.</w:t>
      </w:r>
    </w:p>
    <w:p w:rsidR="00175326" w:rsidRPr="00175326" w:rsidRDefault="00175326" w:rsidP="00175326">
      <w:pPr>
        <w:spacing w:before="100" w:beforeAutospacing="1" w:after="100" w:afterAutospacing="1" w:line="240" w:lineRule="auto"/>
        <w:outlineLvl w:val="1"/>
        <w:rPr>
          <w:rFonts w:ascii="Times New Roman" w:eastAsia="Times New Roman" w:hAnsi="Times New Roman" w:cs="Times New Roman"/>
          <w:b/>
          <w:bCs/>
          <w:sz w:val="36"/>
          <w:szCs w:val="36"/>
        </w:rPr>
      </w:pPr>
      <w:r w:rsidRPr="00175326">
        <w:rPr>
          <w:rFonts w:ascii="Times New Roman" w:eastAsia="Times New Roman" w:hAnsi="Times New Roman" w:cs="Times New Roman"/>
          <w:b/>
          <w:bCs/>
          <w:sz w:val="36"/>
          <w:szCs w:val="36"/>
        </w:rPr>
        <w:t>How Private Label Rights Content Is Used</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PLR content is widely used in digital marketing and online business. Many website owners use it to quickly populate their blogs with articles. Email marketers often adapt it into campaigns to engage subscribers. Course creators may turn PLR materials into educational resources.</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The main advantage is speed. Instead of creating content from scratch, users can start with a foundation and customize it to match their brand voice.</w:t>
      </w:r>
    </w:p>
    <w:p w:rsidR="00175326" w:rsidRPr="00175326" w:rsidRDefault="00175326" w:rsidP="00175326">
      <w:pPr>
        <w:spacing w:before="100" w:beforeAutospacing="1" w:after="100" w:afterAutospacing="1" w:line="240" w:lineRule="auto"/>
        <w:outlineLvl w:val="1"/>
        <w:rPr>
          <w:rFonts w:ascii="Times New Roman" w:eastAsia="Times New Roman" w:hAnsi="Times New Roman" w:cs="Times New Roman"/>
          <w:b/>
          <w:bCs/>
          <w:sz w:val="36"/>
          <w:szCs w:val="36"/>
        </w:rPr>
      </w:pPr>
      <w:r w:rsidRPr="00175326">
        <w:rPr>
          <w:rFonts w:ascii="Times New Roman" w:eastAsia="Times New Roman" w:hAnsi="Times New Roman" w:cs="Times New Roman"/>
          <w:b/>
          <w:bCs/>
          <w:sz w:val="36"/>
          <w:szCs w:val="36"/>
        </w:rPr>
        <w:t>Benefits of Private Label Rights</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One of the biggest benefits of PLR content is time efficiency. It allows businesses to maintain an active online presence without spending excessive hours on content creation.</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It also reduces costs, especially for startups or small businesses that may not have a dedicated writing team. With PLR, they can access ready-made content at a fraction of the price of hiring professional writers for every piece.</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Another benefit is flexibility. Users are not restricted to using the content as it is. They can rewrite sections, combine multiple pieces, or completely rebrand it to make it unique.</w:t>
      </w:r>
    </w:p>
    <w:p w:rsidR="00175326" w:rsidRPr="00175326" w:rsidRDefault="00175326" w:rsidP="00175326">
      <w:pPr>
        <w:spacing w:before="100" w:beforeAutospacing="1" w:after="100" w:afterAutospacing="1" w:line="240" w:lineRule="auto"/>
        <w:outlineLvl w:val="1"/>
        <w:rPr>
          <w:rFonts w:ascii="Times New Roman" w:eastAsia="Times New Roman" w:hAnsi="Times New Roman" w:cs="Times New Roman"/>
          <w:b/>
          <w:bCs/>
          <w:sz w:val="36"/>
          <w:szCs w:val="36"/>
        </w:rPr>
      </w:pPr>
      <w:r w:rsidRPr="00175326">
        <w:rPr>
          <w:rFonts w:ascii="Times New Roman" w:eastAsia="Times New Roman" w:hAnsi="Times New Roman" w:cs="Times New Roman"/>
          <w:b/>
          <w:bCs/>
          <w:sz w:val="36"/>
          <w:szCs w:val="36"/>
        </w:rPr>
        <w:t>Limitations of Private Label Rights</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lastRenderedPageBreak/>
        <w:t>While PLR offers many advantages, it also comes with limitations. Since the same content may be sold to multiple buyers, there is a risk of duplication across the internet if it is not properly edited.</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Search engines value originality, so using PLR content without customization may not deliver strong SEO results. It requires effort to modify and enhance the material to make it truly unique and valuable.</w:t>
      </w:r>
    </w:p>
    <w:p w:rsidR="00175326" w:rsidRPr="00175326" w:rsidRDefault="00175326" w:rsidP="00175326">
      <w:pPr>
        <w:spacing w:before="100" w:beforeAutospacing="1" w:after="100" w:afterAutospacing="1" w:line="240" w:lineRule="auto"/>
        <w:outlineLvl w:val="1"/>
        <w:rPr>
          <w:rFonts w:ascii="Times New Roman" w:eastAsia="Times New Roman" w:hAnsi="Times New Roman" w:cs="Times New Roman"/>
          <w:b/>
          <w:bCs/>
          <w:sz w:val="36"/>
          <w:szCs w:val="36"/>
        </w:rPr>
      </w:pPr>
      <w:r w:rsidRPr="00175326">
        <w:rPr>
          <w:rFonts w:ascii="Times New Roman" w:eastAsia="Times New Roman" w:hAnsi="Times New Roman" w:cs="Times New Roman"/>
          <w:b/>
          <w:bCs/>
          <w:sz w:val="36"/>
          <w:szCs w:val="36"/>
        </w:rPr>
        <w:t>Best Practices for Using PLR Content</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To get the most value from PLR content, it is important to treat it as a starting point rather than a finished product. Editing the text, adding personal insights, and aligning it with your brand voice can significantly improve its quality.</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Combining PLR content with original ideas helps create something more authentic and engaging. This not only improves readability but also increases trust with your audience.</w:t>
      </w:r>
    </w:p>
    <w:p w:rsidR="00175326" w:rsidRPr="00175326" w:rsidRDefault="00175326" w:rsidP="00175326">
      <w:pPr>
        <w:spacing w:before="100" w:beforeAutospacing="1" w:after="100" w:afterAutospacing="1" w:line="240" w:lineRule="auto"/>
        <w:outlineLvl w:val="1"/>
        <w:rPr>
          <w:rFonts w:ascii="Times New Roman" w:eastAsia="Times New Roman" w:hAnsi="Times New Roman" w:cs="Times New Roman"/>
          <w:b/>
          <w:bCs/>
          <w:sz w:val="36"/>
          <w:szCs w:val="36"/>
        </w:rPr>
      </w:pPr>
      <w:r w:rsidRPr="00175326">
        <w:rPr>
          <w:rFonts w:ascii="Times New Roman" w:eastAsia="Times New Roman" w:hAnsi="Times New Roman" w:cs="Times New Roman"/>
          <w:b/>
          <w:bCs/>
          <w:sz w:val="36"/>
          <w:szCs w:val="36"/>
        </w:rPr>
        <w:t>Final Thoughts</w:t>
      </w:r>
    </w:p>
    <w:p w:rsidR="00175326" w:rsidRPr="00175326" w:rsidRDefault="00175326" w:rsidP="00175326">
      <w:pPr>
        <w:spacing w:before="100" w:beforeAutospacing="1" w:after="100" w:afterAutospacing="1" w:line="240" w:lineRule="auto"/>
        <w:rPr>
          <w:rFonts w:ascii="Times New Roman" w:eastAsia="Times New Roman" w:hAnsi="Times New Roman" w:cs="Times New Roman"/>
          <w:sz w:val="24"/>
          <w:szCs w:val="24"/>
        </w:rPr>
      </w:pPr>
      <w:r w:rsidRPr="00175326">
        <w:rPr>
          <w:rFonts w:ascii="Times New Roman" w:eastAsia="Times New Roman" w:hAnsi="Times New Roman" w:cs="Times New Roman"/>
          <w:sz w:val="24"/>
          <w:szCs w:val="24"/>
        </w:rPr>
        <w:t>Private Label Rights offer a powerful shortcut for content creation, especially in fast-moving digital industries. When used correctly, it can save time, reduce costs, and support consistent publishing. However, its true value comes from how creatively and carefully it is customized.</w:t>
      </w:r>
    </w:p>
    <w:p w:rsidR="00013BE9" w:rsidRDefault="00013BE9"/>
    <w:sectPr w:rsidR="0001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26"/>
    <w:rsid w:val="00013BE9"/>
    <w:rsid w:val="0017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3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53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3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532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5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53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3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53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3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532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5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5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707696">
      <w:bodyDiv w:val="1"/>
      <w:marLeft w:val="0"/>
      <w:marRight w:val="0"/>
      <w:marTop w:val="0"/>
      <w:marBottom w:val="0"/>
      <w:divBdr>
        <w:top w:val="none" w:sz="0" w:space="0" w:color="auto"/>
        <w:left w:val="none" w:sz="0" w:space="0" w:color="auto"/>
        <w:bottom w:val="none" w:sz="0" w:space="0" w:color="auto"/>
        <w:right w:val="none" w:sz="0" w:space="0" w:color="auto"/>
      </w:divBdr>
      <w:divsChild>
        <w:div w:id="1077895624">
          <w:marLeft w:val="0"/>
          <w:marRight w:val="0"/>
          <w:marTop w:val="0"/>
          <w:marBottom w:val="0"/>
          <w:divBdr>
            <w:top w:val="none" w:sz="0" w:space="0" w:color="auto"/>
            <w:left w:val="none" w:sz="0" w:space="0" w:color="auto"/>
            <w:bottom w:val="none" w:sz="0" w:space="0" w:color="auto"/>
            <w:right w:val="none" w:sz="0" w:space="0" w:color="auto"/>
          </w:divBdr>
          <w:divsChild>
            <w:div w:id="471757580">
              <w:marLeft w:val="0"/>
              <w:marRight w:val="0"/>
              <w:marTop w:val="0"/>
              <w:marBottom w:val="0"/>
              <w:divBdr>
                <w:top w:val="none" w:sz="0" w:space="0" w:color="auto"/>
                <w:left w:val="none" w:sz="0" w:space="0" w:color="auto"/>
                <w:bottom w:val="none" w:sz="0" w:space="0" w:color="auto"/>
                <w:right w:val="none" w:sz="0" w:space="0" w:color="auto"/>
              </w:divBdr>
              <w:divsChild>
                <w:div w:id="622272471">
                  <w:marLeft w:val="0"/>
                  <w:marRight w:val="0"/>
                  <w:marTop w:val="0"/>
                  <w:marBottom w:val="0"/>
                  <w:divBdr>
                    <w:top w:val="none" w:sz="0" w:space="0" w:color="auto"/>
                    <w:left w:val="none" w:sz="0" w:space="0" w:color="auto"/>
                    <w:bottom w:val="none" w:sz="0" w:space="0" w:color="auto"/>
                    <w:right w:val="none" w:sz="0" w:space="0" w:color="auto"/>
                  </w:divBdr>
                  <w:divsChild>
                    <w:div w:id="1370951892">
                      <w:marLeft w:val="0"/>
                      <w:marRight w:val="0"/>
                      <w:marTop w:val="0"/>
                      <w:marBottom w:val="0"/>
                      <w:divBdr>
                        <w:top w:val="none" w:sz="0" w:space="0" w:color="auto"/>
                        <w:left w:val="none" w:sz="0" w:space="0" w:color="auto"/>
                        <w:bottom w:val="none" w:sz="0" w:space="0" w:color="auto"/>
                        <w:right w:val="none" w:sz="0" w:space="0" w:color="auto"/>
                      </w:divBdr>
                      <w:divsChild>
                        <w:div w:id="392192219">
                          <w:marLeft w:val="0"/>
                          <w:marRight w:val="0"/>
                          <w:marTop w:val="0"/>
                          <w:marBottom w:val="0"/>
                          <w:divBdr>
                            <w:top w:val="none" w:sz="0" w:space="0" w:color="auto"/>
                            <w:left w:val="none" w:sz="0" w:space="0" w:color="auto"/>
                            <w:bottom w:val="none" w:sz="0" w:space="0" w:color="auto"/>
                            <w:right w:val="none" w:sz="0" w:space="0" w:color="auto"/>
                          </w:divBdr>
                          <w:divsChild>
                            <w:div w:id="759183865">
                              <w:marLeft w:val="0"/>
                              <w:marRight w:val="0"/>
                              <w:marTop w:val="0"/>
                              <w:marBottom w:val="0"/>
                              <w:divBdr>
                                <w:top w:val="none" w:sz="0" w:space="0" w:color="auto"/>
                                <w:left w:val="none" w:sz="0" w:space="0" w:color="auto"/>
                                <w:bottom w:val="none" w:sz="0" w:space="0" w:color="auto"/>
                                <w:right w:val="none" w:sz="0" w:space="0" w:color="auto"/>
                              </w:divBdr>
                              <w:divsChild>
                                <w:div w:id="10959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rpla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2026-04-25T14:03:00Z</dcterms:created>
  <dcterms:modified xsi:type="dcterms:W3CDTF">2026-04-25T14:03:00Z</dcterms:modified>
</cp:coreProperties>
</file>