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5D3" w:rsidRPr="009705D3" w:rsidRDefault="009705D3" w:rsidP="009705D3">
      <w:pPr>
        <w:spacing w:before="100" w:beforeAutospacing="1" w:after="100" w:afterAutospacing="1" w:line="240" w:lineRule="auto"/>
        <w:outlineLvl w:val="1"/>
        <w:rPr>
          <w:rFonts w:ascii="Times New Roman" w:eastAsia="Times New Roman" w:hAnsi="Times New Roman" w:cs="Times New Roman"/>
          <w:b/>
          <w:bCs/>
          <w:sz w:val="36"/>
          <w:szCs w:val="36"/>
        </w:rPr>
      </w:pPr>
      <w:r w:rsidRPr="009705D3">
        <w:rPr>
          <w:rFonts w:ascii="Times New Roman" w:eastAsia="Times New Roman" w:hAnsi="Times New Roman" w:cs="Times New Roman"/>
          <w:b/>
          <w:bCs/>
          <w:sz w:val="36"/>
          <w:szCs w:val="36"/>
        </w:rPr>
        <w:t>Online Slot: Understanding a Digital Game Format</w:t>
      </w:r>
    </w:p>
    <w:p w:rsidR="009705D3" w:rsidRPr="009705D3" w:rsidRDefault="009705D3" w:rsidP="009705D3">
      <w:pPr>
        <w:spacing w:before="100" w:beforeAutospacing="1" w:after="100" w:afterAutospacing="1" w:line="240" w:lineRule="auto"/>
        <w:rPr>
          <w:rFonts w:ascii="Times New Roman" w:eastAsia="Times New Roman" w:hAnsi="Times New Roman" w:cs="Times New Roman"/>
          <w:sz w:val="24"/>
          <w:szCs w:val="24"/>
        </w:rPr>
      </w:pPr>
      <w:r w:rsidRPr="009705D3">
        <w:rPr>
          <w:rFonts w:ascii="Times New Roman" w:eastAsia="Times New Roman" w:hAnsi="Times New Roman" w:cs="Times New Roman"/>
          <w:sz w:val="24"/>
          <w:szCs w:val="24"/>
        </w:rPr>
        <w:t xml:space="preserve">Online slot is a general term used to describe digital games inspired by traditional slot machines. These games are available through internet based platforms and are designed mainly for entertainment and visual engagement. </w:t>
      </w:r>
      <w:hyperlink r:id="rId5" w:tgtFrame="_blank" w:history="1">
        <w:proofErr w:type="gramStart"/>
        <w:r>
          <w:rPr>
            <w:rStyle w:val="Hyperlink"/>
            <w:rFonts w:ascii="Calibri" w:hAnsi="Calibri" w:cs="Calibri"/>
          </w:rPr>
          <w:t>slot</w:t>
        </w:r>
        <w:proofErr w:type="gramEnd"/>
        <w:r>
          <w:rPr>
            <w:rStyle w:val="Hyperlink"/>
            <w:rFonts w:ascii="Calibri" w:hAnsi="Calibri" w:cs="Calibri"/>
          </w:rPr>
          <w:t xml:space="preserve"> </w:t>
        </w:r>
        <w:proofErr w:type="spellStart"/>
        <w:r>
          <w:rPr>
            <w:rStyle w:val="Hyperlink"/>
            <w:rFonts w:ascii="Calibri" w:hAnsi="Calibri" w:cs="Calibri"/>
          </w:rPr>
          <w:t>asia</w:t>
        </w:r>
        <w:proofErr w:type="spellEnd"/>
      </w:hyperlink>
      <w:r>
        <w:rPr>
          <w:rFonts w:ascii="Calibri" w:hAnsi="Calibri" w:cs="Calibri"/>
          <w:color w:val="0000FF"/>
          <w:u w:val="single"/>
        </w:rPr>
        <w:t xml:space="preserve"> </w:t>
      </w:r>
      <w:bookmarkStart w:id="0" w:name="_GoBack"/>
      <w:bookmarkEnd w:id="0"/>
      <w:r w:rsidRPr="009705D3">
        <w:rPr>
          <w:rFonts w:ascii="Times New Roman" w:eastAsia="Times New Roman" w:hAnsi="Times New Roman" w:cs="Times New Roman"/>
          <w:sz w:val="24"/>
          <w:szCs w:val="24"/>
        </w:rPr>
        <w:t>This article explains the concept in an informative and neutral way, without encouraging participation.</w:t>
      </w:r>
    </w:p>
    <w:p w:rsidR="009705D3" w:rsidRPr="009705D3" w:rsidRDefault="009705D3" w:rsidP="009705D3">
      <w:pPr>
        <w:spacing w:before="100" w:beforeAutospacing="1" w:after="100" w:afterAutospacing="1" w:line="240" w:lineRule="auto"/>
        <w:outlineLvl w:val="1"/>
        <w:rPr>
          <w:rFonts w:ascii="Times New Roman" w:eastAsia="Times New Roman" w:hAnsi="Times New Roman" w:cs="Times New Roman"/>
          <w:b/>
          <w:bCs/>
          <w:sz w:val="36"/>
          <w:szCs w:val="36"/>
        </w:rPr>
      </w:pPr>
      <w:r w:rsidRPr="009705D3">
        <w:rPr>
          <w:rFonts w:ascii="Times New Roman" w:eastAsia="Times New Roman" w:hAnsi="Times New Roman" w:cs="Times New Roman"/>
          <w:b/>
          <w:bCs/>
          <w:sz w:val="36"/>
          <w:szCs w:val="36"/>
        </w:rPr>
        <w:t xml:space="preserve">What Defines an Online </w:t>
      </w:r>
      <w:proofErr w:type="gramStart"/>
      <w:r w:rsidRPr="009705D3">
        <w:rPr>
          <w:rFonts w:ascii="Times New Roman" w:eastAsia="Times New Roman" w:hAnsi="Times New Roman" w:cs="Times New Roman"/>
          <w:b/>
          <w:bCs/>
          <w:sz w:val="36"/>
          <w:szCs w:val="36"/>
        </w:rPr>
        <w:t>Slot</w:t>
      </w:r>
      <w:proofErr w:type="gramEnd"/>
    </w:p>
    <w:p w:rsidR="009705D3" w:rsidRPr="009705D3" w:rsidRDefault="009705D3" w:rsidP="009705D3">
      <w:pPr>
        <w:spacing w:before="100" w:beforeAutospacing="1" w:after="100" w:afterAutospacing="1" w:line="240" w:lineRule="auto"/>
        <w:rPr>
          <w:rFonts w:ascii="Times New Roman" w:eastAsia="Times New Roman" w:hAnsi="Times New Roman" w:cs="Times New Roman"/>
          <w:sz w:val="24"/>
          <w:szCs w:val="24"/>
        </w:rPr>
      </w:pPr>
      <w:r w:rsidRPr="009705D3">
        <w:rPr>
          <w:rFonts w:ascii="Times New Roman" w:eastAsia="Times New Roman" w:hAnsi="Times New Roman" w:cs="Times New Roman"/>
          <w:sz w:val="24"/>
          <w:szCs w:val="24"/>
        </w:rPr>
        <w:t>An online slot typically features spinning reels, symbols, and themed graphics displayed on a screen. Outcomes are generated automatically through digital systems, meaning results are based on chance rather than skill. Because of this structure, online slots are usually categorized as chance based digital games.</w:t>
      </w:r>
    </w:p>
    <w:p w:rsidR="009705D3" w:rsidRPr="009705D3" w:rsidRDefault="009705D3" w:rsidP="009705D3">
      <w:pPr>
        <w:spacing w:before="100" w:beforeAutospacing="1" w:after="100" w:afterAutospacing="1" w:line="240" w:lineRule="auto"/>
        <w:outlineLvl w:val="1"/>
        <w:rPr>
          <w:rFonts w:ascii="Times New Roman" w:eastAsia="Times New Roman" w:hAnsi="Times New Roman" w:cs="Times New Roman"/>
          <w:b/>
          <w:bCs/>
          <w:sz w:val="36"/>
          <w:szCs w:val="36"/>
        </w:rPr>
      </w:pPr>
      <w:r w:rsidRPr="009705D3">
        <w:rPr>
          <w:rFonts w:ascii="Times New Roman" w:eastAsia="Times New Roman" w:hAnsi="Times New Roman" w:cs="Times New Roman"/>
          <w:b/>
          <w:bCs/>
          <w:sz w:val="36"/>
          <w:szCs w:val="36"/>
        </w:rPr>
        <w:t>Visual Themes and Creativity</w:t>
      </w:r>
    </w:p>
    <w:p w:rsidR="009705D3" w:rsidRPr="009705D3" w:rsidRDefault="009705D3" w:rsidP="009705D3">
      <w:pPr>
        <w:spacing w:before="100" w:beforeAutospacing="1" w:after="100" w:afterAutospacing="1" w:line="240" w:lineRule="auto"/>
        <w:rPr>
          <w:rFonts w:ascii="Times New Roman" w:eastAsia="Times New Roman" w:hAnsi="Times New Roman" w:cs="Times New Roman"/>
          <w:sz w:val="24"/>
          <w:szCs w:val="24"/>
        </w:rPr>
      </w:pPr>
      <w:r w:rsidRPr="009705D3">
        <w:rPr>
          <w:rFonts w:ascii="Times New Roman" w:eastAsia="Times New Roman" w:hAnsi="Times New Roman" w:cs="Times New Roman"/>
          <w:sz w:val="24"/>
          <w:szCs w:val="24"/>
        </w:rPr>
        <w:t>One noticeable aspect of online slot games is their wide variety of themes. Designers often draw inspiration from nature, history, fantasy, or abstract ideas. Colors, animations, and sound effects are carefully combined to create an engaging visual experience, making these games an example of modern digital design rather than strategic gameplay.</w:t>
      </w:r>
    </w:p>
    <w:p w:rsidR="009705D3" w:rsidRPr="009705D3" w:rsidRDefault="009705D3" w:rsidP="009705D3">
      <w:pPr>
        <w:spacing w:before="100" w:beforeAutospacing="1" w:after="100" w:afterAutospacing="1" w:line="240" w:lineRule="auto"/>
        <w:outlineLvl w:val="1"/>
        <w:rPr>
          <w:rFonts w:ascii="Times New Roman" w:eastAsia="Times New Roman" w:hAnsi="Times New Roman" w:cs="Times New Roman"/>
          <w:b/>
          <w:bCs/>
          <w:sz w:val="36"/>
          <w:szCs w:val="36"/>
        </w:rPr>
      </w:pPr>
      <w:r w:rsidRPr="009705D3">
        <w:rPr>
          <w:rFonts w:ascii="Times New Roman" w:eastAsia="Times New Roman" w:hAnsi="Times New Roman" w:cs="Times New Roman"/>
          <w:b/>
          <w:bCs/>
          <w:sz w:val="36"/>
          <w:szCs w:val="36"/>
        </w:rPr>
        <w:t xml:space="preserve">Technology </w:t>
      </w:r>
      <w:proofErr w:type="gramStart"/>
      <w:r w:rsidRPr="009705D3">
        <w:rPr>
          <w:rFonts w:ascii="Times New Roman" w:eastAsia="Times New Roman" w:hAnsi="Times New Roman" w:cs="Times New Roman"/>
          <w:b/>
          <w:bCs/>
          <w:sz w:val="36"/>
          <w:szCs w:val="36"/>
        </w:rPr>
        <w:t>Behind</w:t>
      </w:r>
      <w:proofErr w:type="gramEnd"/>
      <w:r w:rsidRPr="009705D3">
        <w:rPr>
          <w:rFonts w:ascii="Times New Roman" w:eastAsia="Times New Roman" w:hAnsi="Times New Roman" w:cs="Times New Roman"/>
          <w:b/>
          <w:bCs/>
          <w:sz w:val="36"/>
          <w:szCs w:val="36"/>
        </w:rPr>
        <w:t xml:space="preserve"> the Experience</w:t>
      </w:r>
    </w:p>
    <w:p w:rsidR="009705D3" w:rsidRPr="009705D3" w:rsidRDefault="009705D3" w:rsidP="009705D3">
      <w:pPr>
        <w:spacing w:before="100" w:beforeAutospacing="1" w:after="100" w:afterAutospacing="1" w:line="240" w:lineRule="auto"/>
        <w:rPr>
          <w:rFonts w:ascii="Times New Roman" w:eastAsia="Times New Roman" w:hAnsi="Times New Roman" w:cs="Times New Roman"/>
          <w:sz w:val="24"/>
          <w:szCs w:val="24"/>
        </w:rPr>
      </w:pPr>
      <w:r w:rsidRPr="009705D3">
        <w:rPr>
          <w:rFonts w:ascii="Times New Roman" w:eastAsia="Times New Roman" w:hAnsi="Times New Roman" w:cs="Times New Roman"/>
          <w:sz w:val="24"/>
          <w:szCs w:val="24"/>
        </w:rPr>
        <w:t>Online slots rely on software programming and interactive design. They are built to work smoothly across different devices, including computers and mobile phones. From a technical perspective, they show how animation, user interfaces, and system automation can work together in digital entertainment.</w:t>
      </w:r>
    </w:p>
    <w:p w:rsidR="009705D3" w:rsidRPr="009705D3" w:rsidRDefault="009705D3" w:rsidP="009705D3">
      <w:pPr>
        <w:spacing w:before="100" w:beforeAutospacing="1" w:after="100" w:afterAutospacing="1" w:line="240" w:lineRule="auto"/>
        <w:outlineLvl w:val="1"/>
        <w:rPr>
          <w:rFonts w:ascii="Times New Roman" w:eastAsia="Times New Roman" w:hAnsi="Times New Roman" w:cs="Times New Roman"/>
          <w:b/>
          <w:bCs/>
          <w:sz w:val="36"/>
          <w:szCs w:val="36"/>
        </w:rPr>
      </w:pPr>
      <w:r w:rsidRPr="009705D3">
        <w:rPr>
          <w:rFonts w:ascii="Times New Roman" w:eastAsia="Times New Roman" w:hAnsi="Times New Roman" w:cs="Times New Roman"/>
          <w:b/>
          <w:bCs/>
          <w:sz w:val="36"/>
          <w:szCs w:val="36"/>
        </w:rPr>
        <w:t>Awareness and Responsibility</w:t>
      </w:r>
    </w:p>
    <w:p w:rsidR="009705D3" w:rsidRPr="009705D3" w:rsidRDefault="009705D3" w:rsidP="009705D3">
      <w:pPr>
        <w:spacing w:before="100" w:beforeAutospacing="1" w:after="100" w:afterAutospacing="1" w:line="240" w:lineRule="auto"/>
        <w:rPr>
          <w:rFonts w:ascii="Times New Roman" w:eastAsia="Times New Roman" w:hAnsi="Times New Roman" w:cs="Times New Roman"/>
          <w:sz w:val="24"/>
          <w:szCs w:val="24"/>
        </w:rPr>
      </w:pPr>
      <w:r w:rsidRPr="009705D3">
        <w:rPr>
          <w:rFonts w:ascii="Times New Roman" w:eastAsia="Times New Roman" w:hAnsi="Times New Roman" w:cs="Times New Roman"/>
          <w:sz w:val="24"/>
          <w:szCs w:val="24"/>
        </w:rPr>
        <w:t>Online slot content is often subject to legal and age related restrictions depending on location. It is important to understand that access and use may not be permitted for everyone. Learning about online slots should always be approached responsibly and from an informational standpoint.</w:t>
      </w:r>
    </w:p>
    <w:p w:rsidR="009705D3" w:rsidRPr="009705D3" w:rsidRDefault="009705D3" w:rsidP="009705D3">
      <w:pPr>
        <w:spacing w:before="100" w:beforeAutospacing="1" w:after="100" w:afterAutospacing="1" w:line="240" w:lineRule="auto"/>
        <w:outlineLvl w:val="1"/>
        <w:rPr>
          <w:rFonts w:ascii="Times New Roman" w:eastAsia="Times New Roman" w:hAnsi="Times New Roman" w:cs="Times New Roman"/>
          <w:b/>
          <w:bCs/>
          <w:sz w:val="36"/>
          <w:szCs w:val="36"/>
        </w:rPr>
      </w:pPr>
      <w:r w:rsidRPr="009705D3">
        <w:rPr>
          <w:rFonts w:ascii="Times New Roman" w:eastAsia="Times New Roman" w:hAnsi="Times New Roman" w:cs="Times New Roman"/>
          <w:b/>
          <w:bCs/>
          <w:sz w:val="36"/>
          <w:szCs w:val="36"/>
        </w:rPr>
        <w:t>Closing Overview</w:t>
      </w:r>
    </w:p>
    <w:p w:rsidR="009705D3" w:rsidRPr="009705D3" w:rsidRDefault="009705D3" w:rsidP="009705D3">
      <w:pPr>
        <w:spacing w:before="100" w:beforeAutospacing="1" w:after="100" w:afterAutospacing="1" w:line="240" w:lineRule="auto"/>
        <w:rPr>
          <w:rFonts w:ascii="Times New Roman" w:eastAsia="Times New Roman" w:hAnsi="Times New Roman" w:cs="Times New Roman"/>
          <w:sz w:val="24"/>
          <w:szCs w:val="24"/>
        </w:rPr>
      </w:pPr>
      <w:r w:rsidRPr="009705D3">
        <w:rPr>
          <w:rFonts w:ascii="Times New Roman" w:eastAsia="Times New Roman" w:hAnsi="Times New Roman" w:cs="Times New Roman"/>
          <w:sz w:val="24"/>
          <w:szCs w:val="24"/>
        </w:rPr>
        <w:t>Online slot refers to a type of digital game that reflects advancements in visual design and online technology. While it is commonly discussed in the context of digital entertainment, it is best understood as a concept rather than an activity to engage in. This overview aims to provide clear understanding without promotion or encouragement.</w:t>
      </w:r>
    </w:p>
    <w:p w:rsidR="00604243" w:rsidRDefault="00604243"/>
    <w:sectPr w:rsidR="00604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5D3"/>
    <w:rsid w:val="00604243"/>
    <w:rsid w:val="00970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05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5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05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05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05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05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05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70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016152">
      <w:bodyDiv w:val="1"/>
      <w:marLeft w:val="0"/>
      <w:marRight w:val="0"/>
      <w:marTop w:val="0"/>
      <w:marBottom w:val="0"/>
      <w:divBdr>
        <w:top w:val="none" w:sz="0" w:space="0" w:color="auto"/>
        <w:left w:val="none" w:sz="0" w:space="0" w:color="auto"/>
        <w:bottom w:val="none" w:sz="0" w:space="0" w:color="auto"/>
        <w:right w:val="none" w:sz="0" w:space="0" w:color="auto"/>
      </w:divBdr>
      <w:divsChild>
        <w:div w:id="261769627">
          <w:marLeft w:val="0"/>
          <w:marRight w:val="0"/>
          <w:marTop w:val="0"/>
          <w:marBottom w:val="0"/>
          <w:divBdr>
            <w:top w:val="none" w:sz="0" w:space="0" w:color="auto"/>
            <w:left w:val="none" w:sz="0" w:space="0" w:color="auto"/>
            <w:bottom w:val="none" w:sz="0" w:space="0" w:color="auto"/>
            <w:right w:val="none" w:sz="0" w:space="0" w:color="auto"/>
          </w:divBdr>
          <w:divsChild>
            <w:div w:id="382797114">
              <w:marLeft w:val="0"/>
              <w:marRight w:val="0"/>
              <w:marTop w:val="0"/>
              <w:marBottom w:val="0"/>
              <w:divBdr>
                <w:top w:val="none" w:sz="0" w:space="0" w:color="auto"/>
                <w:left w:val="none" w:sz="0" w:space="0" w:color="auto"/>
                <w:bottom w:val="none" w:sz="0" w:space="0" w:color="auto"/>
                <w:right w:val="none" w:sz="0" w:space="0" w:color="auto"/>
              </w:divBdr>
              <w:divsChild>
                <w:div w:id="1767994633">
                  <w:marLeft w:val="0"/>
                  <w:marRight w:val="0"/>
                  <w:marTop w:val="0"/>
                  <w:marBottom w:val="0"/>
                  <w:divBdr>
                    <w:top w:val="none" w:sz="0" w:space="0" w:color="auto"/>
                    <w:left w:val="none" w:sz="0" w:space="0" w:color="auto"/>
                    <w:bottom w:val="none" w:sz="0" w:space="0" w:color="auto"/>
                    <w:right w:val="none" w:sz="0" w:space="0" w:color="auto"/>
                  </w:divBdr>
                  <w:divsChild>
                    <w:div w:id="390806471">
                      <w:marLeft w:val="0"/>
                      <w:marRight w:val="0"/>
                      <w:marTop w:val="0"/>
                      <w:marBottom w:val="0"/>
                      <w:divBdr>
                        <w:top w:val="none" w:sz="0" w:space="0" w:color="auto"/>
                        <w:left w:val="none" w:sz="0" w:space="0" w:color="auto"/>
                        <w:bottom w:val="none" w:sz="0" w:space="0" w:color="auto"/>
                        <w:right w:val="none" w:sz="0" w:space="0" w:color="auto"/>
                      </w:divBdr>
                      <w:divsChild>
                        <w:div w:id="201478764">
                          <w:marLeft w:val="0"/>
                          <w:marRight w:val="0"/>
                          <w:marTop w:val="0"/>
                          <w:marBottom w:val="0"/>
                          <w:divBdr>
                            <w:top w:val="none" w:sz="0" w:space="0" w:color="auto"/>
                            <w:left w:val="none" w:sz="0" w:space="0" w:color="auto"/>
                            <w:bottom w:val="none" w:sz="0" w:space="0" w:color="auto"/>
                            <w:right w:val="none" w:sz="0" w:space="0" w:color="auto"/>
                          </w:divBdr>
                          <w:divsChild>
                            <w:div w:id="11240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ddtra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2025-12-24T09:58:00Z</dcterms:created>
  <dcterms:modified xsi:type="dcterms:W3CDTF">2025-12-24T09:59:00Z</dcterms:modified>
</cp:coreProperties>
</file>