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A95" w:rsidRPr="00635A95" w:rsidRDefault="00635A95" w:rsidP="00635A95">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35A95">
        <w:rPr>
          <w:rFonts w:ascii="Times New Roman" w:eastAsia="Times New Roman" w:hAnsi="Times New Roman" w:cs="Times New Roman"/>
          <w:b/>
          <w:bCs/>
          <w:kern w:val="36"/>
          <w:sz w:val="48"/>
          <w:szCs w:val="48"/>
        </w:rPr>
        <w:t>Online Betting: A New Era of Interactive Wagering</w:t>
      </w:r>
    </w:p>
    <w:p w:rsidR="00635A95" w:rsidRPr="00635A95" w:rsidRDefault="00635A95" w:rsidP="00635A95">
      <w:pPr>
        <w:spacing w:before="100" w:beforeAutospacing="1" w:after="100" w:afterAutospacing="1" w:line="240" w:lineRule="auto"/>
        <w:rPr>
          <w:rFonts w:ascii="Times New Roman" w:eastAsia="Times New Roman" w:hAnsi="Times New Roman" w:cs="Times New Roman"/>
          <w:sz w:val="24"/>
          <w:szCs w:val="24"/>
        </w:rPr>
      </w:pPr>
      <w:r w:rsidRPr="00635A95">
        <w:rPr>
          <w:rFonts w:ascii="Times New Roman" w:eastAsia="Times New Roman" w:hAnsi="Times New Roman" w:cs="Times New Roman"/>
          <w:sz w:val="24"/>
          <w:szCs w:val="24"/>
        </w:rPr>
        <w:t xml:space="preserve">Online betting has reshaped the gambling experience by bringing wagering opportunities directly to digital devices. With just an internet connection, users can explore sports markets, casino games, and live events without </w:t>
      </w:r>
      <w:hyperlink r:id="rId5" w:tgtFrame="_blank" w:history="1">
        <w:proofErr w:type="spellStart"/>
        <w:r>
          <w:rPr>
            <w:rStyle w:val="Hyperlink"/>
            <w:rFonts w:ascii="Tahoma" w:hAnsi="Tahoma" w:cs="Tahoma"/>
          </w:rPr>
          <w:t>ตารางบอลลาลีกาวันนี้</w:t>
        </w:r>
        <w:proofErr w:type="spellEnd"/>
      </w:hyperlink>
      <w:r>
        <w:rPr>
          <w:rFonts w:ascii="Calibri" w:hAnsi="Calibri" w:cs="Calibri"/>
          <w:color w:val="1155CC"/>
          <w:u w:val="single"/>
        </w:rPr>
        <w:t xml:space="preserve"> </w:t>
      </w:r>
      <w:bookmarkStart w:id="0" w:name="_GoBack"/>
      <w:bookmarkEnd w:id="0"/>
      <w:r w:rsidRPr="00635A95">
        <w:rPr>
          <w:rFonts w:ascii="Times New Roman" w:eastAsia="Times New Roman" w:hAnsi="Times New Roman" w:cs="Times New Roman"/>
          <w:sz w:val="24"/>
          <w:szCs w:val="24"/>
        </w:rPr>
        <w:t>stepping into a physical venue. This transformation has made betting more accessible, immediate, and integrated into everyday digital life.</w:t>
      </w:r>
    </w:p>
    <w:p w:rsidR="00635A95" w:rsidRPr="00635A95" w:rsidRDefault="00635A95" w:rsidP="00635A95">
      <w:pPr>
        <w:spacing w:before="100" w:beforeAutospacing="1" w:after="100" w:afterAutospacing="1" w:line="240" w:lineRule="auto"/>
        <w:outlineLvl w:val="1"/>
        <w:rPr>
          <w:rFonts w:ascii="Times New Roman" w:eastAsia="Times New Roman" w:hAnsi="Times New Roman" w:cs="Times New Roman"/>
          <w:b/>
          <w:bCs/>
          <w:sz w:val="36"/>
          <w:szCs w:val="36"/>
        </w:rPr>
      </w:pPr>
      <w:r w:rsidRPr="00635A95">
        <w:rPr>
          <w:rFonts w:ascii="Times New Roman" w:eastAsia="Times New Roman" w:hAnsi="Times New Roman" w:cs="Times New Roman"/>
          <w:b/>
          <w:bCs/>
          <w:sz w:val="36"/>
          <w:szCs w:val="36"/>
        </w:rPr>
        <w:t>The Digital Expansion of Betting</w:t>
      </w:r>
    </w:p>
    <w:p w:rsidR="00635A95" w:rsidRPr="00635A95" w:rsidRDefault="00635A95" w:rsidP="00635A95">
      <w:pPr>
        <w:spacing w:before="100" w:beforeAutospacing="1" w:after="100" w:afterAutospacing="1" w:line="240" w:lineRule="auto"/>
        <w:rPr>
          <w:rFonts w:ascii="Times New Roman" w:eastAsia="Times New Roman" w:hAnsi="Times New Roman" w:cs="Times New Roman"/>
          <w:sz w:val="24"/>
          <w:szCs w:val="24"/>
        </w:rPr>
      </w:pPr>
      <w:r w:rsidRPr="00635A95">
        <w:rPr>
          <w:rFonts w:ascii="Times New Roman" w:eastAsia="Times New Roman" w:hAnsi="Times New Roman" w:cs="Times New Roman"/>
          <w:sz w:val="24"/>
          <w:szCs w:val="24"/>
        </w:rPr>
        <w:t xml:space="preserve">The </w:t>
      </w:r>
      <w:proofErr w:type="gramStart"/>
      <w:r w:rsidRPr="00635A95">
        <w:rPr>
          <w:rFonts w:ascii="Times New Roman" w:eastAsia="Times New Roman" w:hAnsi="Times New Roman" w:cs="Times New Roman"/>
          <w:sz w:val="24"/>
          <w:szCs w:val="24"/>
        </w:rPr>
        <w:t>growth of online betting is closely linked to advancements in technology and secure</w:t>
      </w:r>
      <w:proofErr w:type="gramEnd"/>
      <w:r w:rsidRPr="00635A95">
        <w:rPr>
          <w:rFonts w:ascii="Times New Roman" w:eastAsia="Times New Roman" w:hAnsi="Times New Roman" w:cs="Times New Roman"/>
          <w:sz w:val="24"/>
          <w:szCs w:val="24"/>
        </w:rPr>
        <w:t xml:space="preserve"> financial systems. Global operators such as Bet365 and William Hill have built trusted brands by offering reliable platforms and competitive odds. Their websites and mobile applications provide streamlined navigation, quick transactions, and real-time updates.</w:t>
      </w:r>
    </w:p>
    <w:p w:rsidR="00635A95" w:rsidRPr="00635A95" w:rsidRDefault="00635A95" w:rsidP="00635A95">
      <w:pPr>
        <w:spacing w:before="100" w:beforeAutospacing="1" w:after="100" w:afterAutospacing="1" w:line="240" w:lineRule="auto"/>
        <w:rPr>
          <w:rFonts w:ascii="Times New Roman" w:eastAsia="Times New Roman" w:hAnsi="Times New Roman" w:cs="Times New Roman"/>
          <w:sz w:val="24"/>
          <w:szCs w:val="24"/>
        </w:rPr>
      </w:pPr>
      <w:r w:rsidRPr="00635A95">
        <w:rPr>
          <w:rFonts w:ascii="Times New Roman" w:eastAsia="Times New Roman" w:hAnsi="Times New Roman" w:cs="Times New Roman"/>
          <w:sz w:val="24"/>
          <w:szCs w:val="24"/>
        </w:rPr>
        <w:t xml:space="preserve">The widespread adoption of smartphones has further accelerated participation. Mobile apps allow bettors to place wagers, review statistics, and follow live matches from virtually anywhere, </w:t>
      </w:r>
      <w:proofErr w:type="gramStart"/>
      <w:r w:rsidRPr="00635A95">
        <w:rPr>
          <w:rFonts w:ascii="Times New Roman" w:eastAsia="Times New Roman" w:hAnsi="Times New Roman" w:cs="Times New Roman"/>
          <w:sz w:val="24"/>
          <w:szCs w:val="24"/>
        </w:rPr>
        <w:t>enhancing</w:t>
      </w:r>
      <w:proofErr w:type="gramEnd"/>
      <w:r w:rsidRPr="00635A95">
        <w:rPr>
          <w:rFonts w:ascii="Times New Roman" w:eastAsia="Times New Roman" w:hAnsi="Times New Roman" w:cs="Times New Roman"/>
          <w:sz w:val="24"/>
          <w:szCs w:val="24"/>
        </w:rPr>
        <w:t xml:space="preserve"> flexibility and convenience.</w:t>
      </w:r>
    </w:p>
    <w:p w:rsidR="00635A95" w:rsidRPr="00635A95" w:rsidRDefault="00635A95" w:rsidP="00635A95">
      <w:pPr>
        <w:spacing w:before="100" w:beforeAutospacing="1" w:after="100" w:afterAutospacing="1" w:line="240" w:lineRule="auto"/>
        <w:outlineLvl w:val="1"/>
        <w:rPr>
          <w:rFonts w:ascii="Times New Roman" w:eastAsia="Times New Roman" w:hAnsi="Times New Roman" w:cs="Times New Roman"/>
          <w:b/>
          <w:bCs/>
          <w:sz w:val="36"/>
          <w:szCs w:val="36"/>
        </w:rPr>
      </w:pPr>
      <w:r w:rsidRPr="00635A95">
        <w:rPr>
          <w:rFonts w:ascii="Times New Roman" w:eastAsia="Times New Roman" w:hAnsi="Times New Roman" w:cs="Times New Roman"/>
          <w:b/>
          <w:bCs/>
          <w:sz w:val="36"/>
          <w:szCs w:val="36"/>
        </w:rPr>
        <w:t>Popular Segments in Online Betting</w:t>
      </w:r>
    </w:p>
    <w:p w:rsidR="00635A95" w:rsidRPr="00635A95" w:rsidRDefault="00635A95" w:rsidP="00635A95">
      <w:pPr>
        <w:spacing w:before="100" w:beforeAutospacing="1" w:after="100" w:afterAutospacing="1" w:line="240" w:lineRule="auto"/>
        <w:rPr>
          <w:rFonts w:ascii="Times New Roman" w:eastAsia="Times New Roman" w:hAnsi="Times New Roman" w:cs="Times New Roman"/>
          <w:sz w:val="24"/>
          <w:szCs w:val="24"/>
        </w:rPr>
      </w:pPr>
      <w:proofErr w:type="gramStart"/>
      <w:r w:rsidRPr="00635A95">
        <w:rPr>
          <w:rFonts w:ascii="Times New Roman" w:eastAsia="Times New Roman" w:hAnsi="Times New Roman" w:cs="Times New Roman"/>
          <w:sz w:val="24"/>
          <w:szCs w:val="24"/>
        </w:rPr>
        <w:t>Sports betting continues</w:t>
      </w:r>
      <w:proofErr w:type="gramEnd"/>
      <w:r w:rsidRPr="00635A95">
        <w:rPr>
          <w:rFonts w:ascii="Times New Roman" w:eastAsia="Times New Roman" w:hAnsi="Times New Roman" w:cs="Times New Roman"/>
          <w:sz w:val="24"/>
          <w:szCs w:val="24"/>
        </w:rPr>
        <w:t xml:space="preserve"> to dominate the industry. Major competitions like the Premier League and international tournaments such as the FIFA World Cup draw significant attention from fans </w:t>
      </w:r>
      <w:proofErr w:type="gramStart"/>
      <w:r w:rsidRPr="00635A95">
        <w:rPr>
          <w:rFonts w:ascii="Times New Roman" w:eastAsia="Times New Roman" w:hAnsi="Times New Roman" w:cs="Times New Roman"/>
          <w:sz w:val="24"/>
          <w:szCs w:val="24"/>
        </w:rPr>
        <w:t>who</w:t>
      </w:r>
      <w:proofErr w:type="gramEnd"/>
      <w:r w:rsidRPr="00635A95">
        <w:rPr>
          <w:rFonts w:ascii="Times New Roman" w:eastAsia="Times New Roman" w:hAnsi="Times New Roman" w:cs="Times New Roman"/>
          <w:sz w:val="24"/>
          <w:szCs w:val="24"/>
        </w:rPr>
        <w:t xml:space="preserve"> enjoy predicting outcomes and engaging more deeply with events.</w:t>
      </w:r>
    </w:p>
    <w:p w:rsidR="00635A95" w:rsidRPr="00635A95" w:rsidRDefault="00635A95" w:rsidP="00635A95">
      <w:pPr>
        <w:spacing w:before="100" w:beforeAutospacing="1" w:after="100" w:afterAutospacing="1" w:line="240" w:lineRule="auto"/>
        <w:rPr>
          <w:rFonts w:ascii="Times New Roman" w:eastAsia="Times New Roman" w:hAnsi="Times New Roman" w:cs="Times New Roman"/>
          <w:sz w:val="24"/>
          <w:szCs w:val="24"/>
        </w:rPr>
      </w:pPr>
      <w:r w:rsidRPr="00635A95">
        <w:rPr>
          <w:rFonts w:ascii="Times New Roman" w:eastAsia="Times New Roman" w:hAnsi="Times New Roman" w:cs="Times New Roman"/>
          <w:sz w:val="24"/>
          <w:szCs w:val="24"/>
        </w:rPr>
        <w:t xml:space="preserve">Beyond sports, online platforms also feature virtual games, </w:t>
      </w:r>
      <w:proofErr w:type="spellStart"/>
      <w:r w:rsidRPr="00635A95">
        <w:rPr>
          <w:rFonts w:ascii="Times New Roman" w:eastAsia="Times New Roman" w:hAnsi="Times New Roman" w:cs="Times New Roman"/>
          <w:sz w:val="24"/>
          <w:szCs w:val="24"/>
        </w:rPr>
        <w:t>esports</w:t>
      </w:r>
      <w:proofErr w:type="spellEnd"/>
      <w:r w:rsidRPr="00635A95">
        <w:rPr>
          <w:rFonts w:ascii="Times New Roman" w:eastAsia="Times New Roman" w:hAnsi="Times New Roman" w:cs="Times New Roman"/>
          <w:sz w:val="24"/>
          <w:szCs w:val="24"/>
        </w:rPr>
        <w:t xml:space="preserve"> tournaments, and digital casino experiences. This wide selection ensures that users can choose activities aligned with their interests.</w:t>
      </w:r>
    </w:p>
    <w:p w:rsidR="00635A95" w:rsidRPr="00635A95" w:rsidRDefault="00635A95" w:rsidP="00635A95">
      <w:pPr>
        <w:spacing w:before="100" w:beforeAutospacing="1" w:after="100" w:afterAutospacing="1" w:line="240" w:lineRule="auto"/>
        <w:outlineLvl w:val="1"/>
        <w:rPr>
          <w:rFonts w:ascii="Times New Roman" w:eastAsia="Times New Roman" w:hAnsi="Times New Roman" w:cs="Times New Roman"/>
          <w:b/>
          <w:bCs/>
          <w:sz w:val="36"/>
          <w:szCs w:val="36"/>
        </w:rPr>
      </w:pPr>
      <w:r w:rsidRPr="00635A95">
        <w:rPr>
          <w:rFonts w:ascii="Times New Roman" w:eastAsia="Times New Roman" w:hAnsi="Times New Roman" w:cs="Times New Roman"/>
          <w:b/>
          <w:bCs/>
          <w:sz w:val="36"/>
          <w:szCs w:val="36"/>
        </w:rPr>
        <w:t>Technology and User Experience</w:t>
      </w:r>
    </w:p>
    <w:p w:rsidR="00635A95" w:rsidRPr="00635A95" w:rsidRDefault="00635A95" w:rsidP="00635A95">
      <w:pPr>
        <w:spacing w:before="100" w:beforeAutospacing="1" w:after="100" w:afterAutospacing="1" w:line="240" w:lineRule="auto"/>
        <w:rPr>
          <w:rFonts w:ascii="Times New Roman" w:eastAsia="Times New Roman" w:hAnsi="Times New Roman" w:cs="Times New Roman"/>
          <w:sz w:val="24"/>
          <w:szCs w:val="24"/>
        </w:rPr>
      </w:pPr>
      <w:r w:rsidRPr="00635A95">
        <w:rPr>
          <w:rFonts w:ascii="Times New Roman" w:eastAsia="Times New Roman" w:hAnsi="Times New Roman" w:cs="Times New Roman"/>
          <w:sz w:val="24"/>
          <w:szCs w:val="24"/>
        </w:rPr>
        <w:t>Modern online betting platforms focus heavily on user experience. Live streaming options, in-play betting features, and detailed analytics provide an immersive environment. Advanced encryption technologies safeguard transactions and personal data, helping to build confidence among users.</w:t>
      </w:r>
    </w:p>
    <w:p w:rsidR="00635A95" w:rsidRPr="00635A95" w:rsidRDefault="00635A95" w:rsidP="00635A95">
      <w:pPr>
        <w:spacing w:before="100" w:beforeAutospacing="1" w:after="100" w:afterAutospacing="1" w:line="240" w:lineRule="auto"/>
        <w:rPr>
          <w:rFonts w:ascii="Times New Roman" w:eastAsia="Times New Roman" w:hAnsi="Times New Roman" w:cs="Times New Roman"/>
          <w:sz w:val="24"/>
          <w:szCs w:val="24"/>
        </w:rPr>
      </w:pPr>
      <w:r w:rsidRPr="00635A95">
        <w:rPr>
          <w:rFonts w:ascii="Times New Roman" w:eastAsia="Times New Roman" w:hAnsi="Times New Roman" w:cs="Times New Roman"/>
          <w:sz w:val="24"/>
          <w:szCs w:val="24"/>
        </w:rPr>
        <w:t>Promotional campaigns and loyalty rewards further enhance engagement. Personalized offers and bonuses encourage continued interaction while adding value to the overall experience.</w:t>
      </w:r>
    </w:p>
    <w:p w:rsidR="00635A95" w:rsidRPr="00635A95" w:rsidRDefault="00635A95" w:rsidP="00635A95">
      <w:pPr>
        <w:spacing w:before="100" w:beforeAutospacing="1" w:after="100" w:afterAutospacing="1" w:line="240" w:lineRule="auto"/>
        <w:outlineLvl w:val="1"/>
        <w:rPr>
          <w:rFonts w:ascii="Times New Roman" w:eastAsia="Times New Roman" w:hAnsi="Times New Roman" w:cs="Times New Roman"/>
          <w:b/>
          <w:bCs/>
          <w:sz w:val="36"/>
          <w:szCs w:val="36"/>
        </w:rPr>
      </w:pPr>
      <w:r w:rsidRPr="00635A95">
        <w:rPr>
          <w:rFonts w:ascii="Times New Roman" w:eastAsia="Times New Roman" w:hAnsi="Times New Roman" w:cs="Times New Roman"/>
          <w:b/>
          <w:bCs/>
          <w:sz w:val="36"/>
          <w:szCs w:val="36"/>
        </w:rPr>
        <w:t>Responsible Gambling Awareness</w:t>
      </w:r>
    </w:p>
    <w:p w:rsidR="00635A95" w:rsidRPr="00635A95" w:rsidRDefault="00635A95" w:rsidP="00635A95">
      <w:pPr>
        <w:spacing w:before="100" w:beforeAutospacing="1" w:after="100" w:afterAutospacing="1" w:line="240" w:lineRule="auto"/>
        <w:rPr>
          <w:rFonts w:ascii="Times New Roman" w:eastAsia="Times New Roman" w:hAnsi="Times New Roman" w:cs="Times New Roman"/>
          <w:sz w:val="24"/>
          <w:szCs w:val="24"/>
        </w:rPr>
      </w:pPr>
      <w:r w:rsidRPr="00635A95">
        <w:rPr>
          <w:rFonts w:ascii="Times New Roman" w:eastAsia="Times New Roman" w:hAnsi="Times New Roman" w:cs="Times New Roman"/>
          <w:sz w:val="24"/>
          <w:szCs w:val="24"/>
        </w:rPr>
        <w:lastRenderedPageBreak/>
        <w:t>While online betting offers entertainment and excitement, it also carries financial risks. Practicing moderation and setting personal limits are essential steps for maintaining control. Selecting licensed and regulated platforms contributes to a safer betting environment.</w:t>
      </w:r>
    </w:p>
    <w:p w:rsidR="00635A95" w:rsidRPr="00635A95" w:rsidRDefault="00635A95" w:rsidP="00635A95">
      <w:pPr>
        <w:spacing w:before="100" w:beforeAutospacing="1" w:after="100" w:afterAutospacing="1" w:line="240" w:lineRule="auto"/>
        <w:rPr>
          <w:rFonts w:ascii="Times New Roman" w:eastAsia="Times New Roman" w:hAnsi="Times New Roman" w:cs="Times New Roman"/>
          <w:sz w:val="24"/>
          <w:szCs w:val="24"/>
        </w:rPr>
      </w:pPr>
      <w:r w:rsidRPr="00635A95">
        <w:rPr>
          <w:rFonts w:ascii="Times New Roman" w:eastAsia="Times New Roman" w:hAnsi="Times New Roman" w:cs="Times New Roman"/>
          <w:sz w:val="24"/>
          <w:szCs w:val="24"/>
        </w:rPr>
        <w:t xml:space="preserve">Support organizations such as </w:t>
      </w:r>
      <w:proofErr w:type="spellStart"/>
      <w:r w:rsidRPr="00635A95">
        <w:rPr>
          <w:rFonts w:ascii="Times New Roman" w:eastAsia="Times New Roman" w:hAnsi="Times New Roman" w:cs="Times New Roman"/>
          <w:sz w:val="24"/>
          <w:szCs w:val="24"/>
        </w:rPr>
        <w:t>GamCare</w:t>
      </w:r>
      <w:proofErr w:type="spellEnd"/>
      <w:r w:rsidRPr="00635A95">
        <w:rPr>
          <w:rFonts w:ascii="Times New Roman" w:eastAsia="Times New Roman" w:hAnsi="Times New Roman" w:cs="Times New Roman"/>
          <w:sz w:val="24"/>
          <w:szCs w:val="24"/>
        </w:rPr>
        <w:t xml:space="preserve"> offer guidance and assistance for individuals facing gambling-related concerns. Responsible participation ensures that betting remains a leisure activity rather than a source of stress.</w:t>
      </w:r>
    </w:p>
    <w:p w:rsidR="00635A95" w:rsidRPr="00635A95" w:rsidRDefault="00635A95" w:rsidP="00635A95">
      <w:pPr>
        <w:spacing w:before="100" w:beforeAutospacing="1" w:after="100" w:afterAutospacing="1" w:line="240" w:lineRule="auto"/>
        <w:outlineLvl w:val="1"/>
        <w:rPr>
          <w:rFonts w:ascii="Times New Roman" w:eastAsia="Times New Roman" w:hAnsi="Times New Roman" w:cs="Times New Roman"/>
          <w:b/>
          <w:bCs/>
          <w:sz w:val="36"/>
          <w:szCs w:val="36"/>
        </w:rPr>
      </w:pPr>
      <w:r w:rsidRPr="00635A95">
        <w:rPr>
          <w:rFonts w:ascii="Times New Roman" w:eastAsia="Times New Roman" w:hAnsi="Times New Roman" w:cs="Times New Roman"/>
          <w:b/>
          <w:bCs/>
          <w:sz w:val="36"/>
          <w:szCs w:val="36"/>
        </w:rPr>
        <w:t>The Future of Online Betting</w:t>
      </w:r>
    </w:p>
    <w:p w:rsidR="00635A95" w:rsidRPr="00635A95" w:rsidRDefault="00635A95" w:rsidP="00635A95">
      <w:pPr>
        <w:spacing w:before="100" w:beforeAutospacing="1" w:after="100" w:afterAutospacing="1" w:line="240" w:lineRule="auto"/>
        <w:rPr>
          <w:rFonts w:ascii="Times New Roman" w:eastAsia="Times New Roman" w:hAnsi="Times New Roman" w:cs="Times New Roman"/>
          <w:sz w:val="24"/>
          <w:szCs w:val="24"/>
        </w:rPr>
      </w:pPr>
      <w:r w:rsidRPr="00635A95">
        <w:rPr>
          <w:rFonts w:ascii="Times New Roman" w:eastAsia="Times New Roman" w:hAnsi="Times New Roman" w:cs="Times New Roman"/>
          <w:sz w:val="24"/>
          <w:szCs w:val="24"/>
        </w:rPr>
        <w:t>As digital innovation continues, online betting is expected to incorporate even more advanced technologies, including enhanced data analytics and interactive viewing experiences. With evolving regulations and a growing global audience, the industry remains a dynamic part of modern entertainment.</w:t>
      </w:r>
    </w:p>
    <w:p w:rsidR="00635A95" w:rsidRPr="00635A95" w:rsidRDefault="00635A95" w:rsidP="00635A95">
      <w:pPr>
        <w:spacing w:before="100" w:beforeAutospacing="1" w:after="100" w:afterAutospacing="1" w:line="240" w:lineRule="auto"/>
        <w:rPr>
          <w:rFonts w:ascii="Times New Roman" w:eastAsia="Times New Roman" w:hAnsi="Times New Roman" w:cs="Times New Roman"/>
          <w:sz w:val="24"/>
          <w:szCs w:val="24"/>
        </w:rPr>
      </w:pPr>
      <w:proofErr w:type="gramStart"/>
      <w:r w:rsidRPr="00635A95">
        <w:rPr>
          <w:rFonts w:ascii="Times New Roman" w:eastAsia="Times New Roman" w:hAnsi="Times New Roman" w:cs="Times New Roman"/>
          <w:sz w:val="24"/>
          <w:szCs w:val="24"/>
        </w:rPr>
        <w:t>Online betting stands as a clear example of how technology can transform traditional industries, creating a more connected and interactive form of wagering for today’s digital generation.</w:t>
      </w:r>
      <w:proofErr w:type="gramEnd"/>
    </w:p>
    <w:p w:rsidR="0067376C" w:rsidRDefault="0067376C"/>
    <w:sectPr w:rsidR="006737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A95"/>
    <w:rsid w:val="00635A95"/>
    <w:rsid w:val="006737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35A9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35A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5A9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35A95"/>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35A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hitespace-normal">
    <w:name w:val="whitespace-normal"/>
    <w:basedOn w:val="DefaultParagraphFont"/>
    <w:rsid w:val="00635A95"/>
  </w:style>
  <w:style w:type="character" w:styleId="Hyperlink">
    <w:name w:val="Hyperlink"/>
    <w:basedOn w:val="DefaultParagraphFont"/>
    <w:uiPriority w:val="99"/>
    <w:semiHidden/>
    <w:unhideWhenUsed/>
    <w:rsid w:val="00635A9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35A9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35A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5A9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35A95"/>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35A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hitespace-normal">
    <w:name w:val="whitespace-normal"/>
    <w:basedOn w:val="DefaultParagraphFont"/>
    <w:rsid w:val="00635A95"/>
  </w:style>
  <w:style w:type="character" w:styleId="Hyperlink">
    <w:name w:val="Hyperlink"/>
    <w:basedOn w:val="DefaultParagraphFont"/>
    <w:uiPriority w:val="99"/>
    <w:semiHidden/>
    <w:unhideWhenUsed/>
    <w:rsid w:val="00635A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169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ufa147.vet/la-lig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2673</Characters>
  <Application>Microsoft Office Word</Application>
  <DocSecurity>0</DocSecurity>
  <Lines>22</Lines>
  <Paragraphs>6</Paragraphs>
  <ScaleCrop>false</ScaleCrop>
  <Company/>
  <LinksUpToDate>false</LinksUpToDate>
  <CharactersWithSpaces>3135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2026-03-02T07:59:00Z</dcterms:created>
  <dcterms:modified xsi:type="dcterms:W3CDTF">2026-03-02T07:59:00Z</dcterms:modified>
</cp:coreProperties>
</file>