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7C5" w:rsidRPr="00F067C5" w:rsidRDefault="00F067C5" w:rsidP="00F067C5">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F067C5">
        <w:rPr>
          <w:rFonts w:ascii="Times New Roman" w:eastAsia="Times New Roman" w:hAnsi="Times New Roman" w:cs="Times New Roman"/>
          <w:b/>
          <w:bCs/>
          <w:kern w:val="36"/>
          <w:sz w:val="48"/>
          <w:szCs w:val="48"/>
        </w:rPr>
        <w:t>Online Betting: The Digital Evolution of Wagering</w:t>
      </w:r>
    </w:p>
    <w:bookmarkEnd w:id="0"/>
    <w:p w:rsidR="00F067C5" w:rsidRPr="00F067C5" w:rsidRDefault="00F067C5" w:rsidP="00F067C5">
      <w:pPr>
        <w:spacing w:before="100" w:beforeAutospacing="1" w:after="100" w:afterAutospacing="1" w:line="240" w:lineRule="auto"/>
        <w:rPr>
          <w:rFonts w:ascii="Times New Roman" w:eastAsia="Times New Roman" w:hAnsi="Times New Roman" w:cs="Times New Roman"/>
          <w:sz w:val="24"/>
          <w:szCs w:val="24"/>
        </w:rPr>
      </w:pPr>
      <w:r w:rsidRPr="00F067C5">
        <w:rPr>
          <w:rFonts w:ascii="Times New Roman" w:eastAsia="Times New Roman" w:hAnsi="Times New Roman" w:cs="Times New Roman"/>
          <w:sz w:val="24"/>
          <w:szCs w:val="24"/>
        </w:rPr>
        <w:t xml:space="preserve">Online betting has become a significant part of the digital entertainment landscape, offering adults a convenient way to participate in wagering activities through internet-based platforms where such services are legal. </w:t>
      </w:r>
      <w:hyperlink r:id="rId4" w:tgtFrame="_blank" w:history="1">
        <w:proofErr w:type="spellStart"/>
        <w:proofErr w:type="gramStart"/>
        <w:r>
          <w:rPr>
            <w:rStyle w:val="Hyperlink"/>
            <w:rFonts w:ascii="Arial" w:hAnsi="Arial" w:cs="Arial"/>
          </w:rPr>
          <w:t>ufabet</w:t>
        </w:r>
        <w:proofErr w:type="spellEnd"/>
        <w:proofErr w:type="gramEnd"/>
        <w:r>
          <w:rPr>
            <w:rStyle w:val="Hyperlink"/>
            <w:rFonts w:ascii="Arial" w:hAnsi="Arial" w:cs="Arial"/>
          </w:rPr>
          <w:t xml:space="preserve"> </w:t>
        </w:r>
        <w:proofErr w:type="spellStart"/>
        <w:r>
          <w:rPr>
            <w:rStyle w:val="Hyperlink"/>
            <w:rFonts w:ascii="Tahoma" w:hAnsi="Tahoma" w:cs="Tahoma"/>
          </w:rPr>
          <w:t>มือใหม่</w:t>
        </w:r>
        <w:proofErr w:type="spellEnd"/>
      </w:hyperlink>
      <w:r>
        <w:rPr>
          <w:rFonts w:ascii="Arial" w:hAnsi="Arial" w:cs="Arial"/>
          <w:color w:val="1155CC"/>
          <w:u w:val="single"/>
        </w:rPr>
        <w:t xml:space="preserve"> </w:t>
      </w:r>
      <w:r w:rsidRPr="00F067C5">
        <w:rPr>
          <w:rFonts w:ascii="Times New Roman" w:eastAsia="Times New Roman" w:hAnsi="Times New Roman" w:cs="Times New Roman"/>
          <w:sz w:val="24"/>
          <w:szCs w:val="24"/>
        </w:rPr>
        <w:t>As technology continues to advance, online betting has evolved into a sophisticated industry that combines secure digital systems, live information, and interactive features to create an engaging user experience.</w:t>
      </w:r>
    </w:p>
    <w:p w:rsidR="00F067C5" w:rsidRPr="00F067C5" w:rsidRDefault="00F067C5" w:rsidP="00F067C5">
      <w:pPr>
        <w:spacing w:before="100" w:beforeAutospacing="1" w:after="100" w:afterAutospacing="1" w:line="240" w:lineRule="auto"/>
        <w:rPr>
          <w:rFonts w:ascii="Times New Roman" w:eastAsia="Times New Roman" w:hAnsi="Times New Roman" w:cs="Times New Roman"/>
          <w:sz w:val="24"/>
          <w:szCs w:val="24"/>
        </w:rPr>
      </w:pPr>
      <w:r w:rsidRPr="00F067C5">
        <w:rPr>
          <w:rFonts w:ascii="Times New Roman" w:eastAsia="Times New Roman" w:hAnsi="Times New Roman" w:cs="Times New Roman"/>
          <w:sz w:val="24"/>
          <w:szCs w:val="24"/>
        </w:rPr>
        <w:t>The convenience of online betting is one of the primary reasons for its growing popularity. Users can access licensed platforms from smartphones, tablets, or computers, allowing them to follow events and manage their accounts from almost anywhere with an internet connection. This flexibility has made digital betting more accessible than traditional methods while providing a seamless online experience.</w:t>
      </w:r>
    </w:p>
    <w:p w:rsidR="00F067C5" w:rsidRPr="00F067C5" w:rsidRDefault="00F067C5" w:rsidP="00F067C5">
      <w:pPr>
        <w:spacing w:before="100" w:beforeAutospacing="1" w:after="100" w:afterAutospacing="1" w:line="240" w:lineRule="auto"/>
        <w:rPr>
          <w:rFonts w:ascii="Times New Roman" w:eastAsia="Times New Roman" w:hAnsi="Times New Roman" w:cs="Times New Roman"/>
          <w:sz w:val="24"/>
          <w:szCs w:val="24"/>
        </w:rPr>
      </w:pPr>
      <w:r w:rsidRPr="00F067C5">
        <w:rPr>
          <w:rFonts w:ascii="Times New Roman" w:eastAsia="Times New Roman" w:hAnsi="Times New Roman" w:cs="Times New Roman"/>
          <w:sz w:val="24"/>
          <w:szCs w:val="24"/>
        </w:rPr>
        <w:t>Modern online betting platforms rely on advanced technology to deliver secure and efficient services. Encryption protects personal and financial information, while secure payment gateways help ensure safe transactions. Many platforms also use artificial intelligence to improve customer support, detect suspicious activity, and enhance overall platform performance.</w:t>
      </w:r>
    </w:p>
    <w:p w:rsidR="00F067C5" w:rsidRPr="00F067C5" w:rsidRDefault="00F067C5" w:rsidP="00F067C5">
      <w:pPr>
        <w:spacing w:before="100" w:beforeAutospacing="1" w:after="100" w:afterAutospacing="1" w:line="240" w:lineRule="auto"/>
        <w:rPr>
          <w:rFonts w:ascii="Times New Roman" w:eastAsia="Times New Roman" w:hAnsi="Times New Roman" w:cs="Times New Roman"/>
          <w:sz w:val="24"/>
          <w:szCs w:val="24"/>
        </w:rPr>
      </w:pPr>
      <w:r w:rsidRPr="00F067C5">
        <w:rPr>
          <w:rFonts w:ascii="Times New Roman" w:eastAsia="Times New Roman" w:hAnsi="Times New Roman" w:cs="Times New Roman"/>
          <w:sz w:val="24"/>
          <w:szCs w:val="24"/>
        </w:rPr>
        <w:t xml:space="preserve">A wide range of betting markets is available on many online platforms, giving users the opportunity to choose activities that match their interests. Sports betting is among the most </w:t>
      </w:r>
      <w:proofErr w:type="gramStart"/>
      <w:r w:rsidRPr="00F067C5">
        <w:rPr>
          <w:rFonts w:ascii="Times New Roman" w:eastAsia="Times New Roman" w:hAnsi="Times New Roman" w:cs="Times New Roman"/>
          <w:sz w:val="24"/>
          <w:szCs w:val="24"/>
        </w:rPr>
        <w:t>popular</w:t>
      </w:r>
      <w:proofErr w:type="gramEnd"/>
      <w:r w:rsidRPr="00F067C5">
        <w:rPr>
          <w:rFonts w:ascii="Times New Roman" w:eastAsia="Times New Roman" w:hAnsi="Times New Roman" w:cs="Times New Roman"/>
          <w:sz w:val="24"/>
          <w:szCs w:val="24"/>
        </w:rPr>
        <w:t xml:space="preserve"> options, while other regulated forms of online wagering offer additional entertainment choices. Live updates, statistics, and analytical tools allow users to stay informed while participating.</w:t>
      </w:r>
    </w:p>
    <w:p w:rsidR="00F067C5" w:rsidRPr="00F067C5" w:rsidRDefault="00F067C5" w:rsidP="00F067C5">
      <w:pPr>
        <w:spacing w:before="100" w:beforeAutospacing="1" w:after="100" w:afterAutospacing="1" w:line="240" w:lineRule="auto"/>
        <w:rPr>
          <w:rFonts w:ascii="Times New Roman" w:eastAsia="Times New Roman" w:hAnsi="Times New Roman" w:cs="Times New Roman"/>
          <w:sz w:val="24"/>
          <w:szCs w:val="24"/>
        </w:rPr>
      </w:pPr>
      <w:r w:rsidRPr="00F067C5">
        <w:rPr>
          <w:rFonts w:ascii="Times New Roman" w:eastAsia="Times New Roman" w:hAnsi="Times New Roman" w:cs="Times New Roman"/>
          <w:sz w:val="24"/>
          <w:szCs w:val="24"/>
        </w:rPr>
        <w:t>Regulation plays an essential role in maintaining trust within the online betting industry. Licensed operators are generally required to follow legal standards that promote fairness, transparency, and consumer protection. These requirements often include identity verification, secure financial practices, and responsible gambling measures designed to create a safer environment for users.</w:t>
      </w:r>
    </w:p>
    <w:p w:rsidR="00F067C5" w:rsidRPr="00F067C5" w:rsidRDefault="00F067C5" w:rsidP="00F067C5">
      <w:pPr>
        <w:spacing w:before="100" w:beforeAutospacing="1" w:after="100" w:afterAutospacing="1" w:line="240" w:lineRule="auto"/>
        <w:rPr>
          <w:rFonts w:ascii="Times New Roman" w:eastAsia="Times New Roman" w:hAnsi="Times New Roman" w:cs="Times New Roman"/>
          <w:sz w:val="24"/>
          <w:szCs w:val="24"/>
        </w:rPr>
      </w:pPr>
      <w:r w:rsidRPr="00F067C5">
        <w:rPr>
          <w:rFonts w:ascii="Times New Roman" w:eastAsia="Times New Roman" w:hAnsi="Times New Roman" w:cs="Times New Roman"/>
          <w:sz w:val="24"/>
          <w:szCs w:val="24"/>
        </w:rPr>
        <w:t>Responsible gambling is an important aspect of online betting. Every wager involves uncertainty, and there is always a possibility of losing money. Users should approach betting as a recreational activity rather than a guaranteed source of income. Setting personal spending limits, avoiding impulsive decisions, and taking regular breaks can help maintain a healthy balance between entertainment and financial responsibility.</w:t>
      </w:r>
    </w:p>
    <w:p w:rsidR="00F067C5" w:rsidRPr="00F067C5" w:rsidRDefault="00F067C5" w:rsidP="00F067C5">
      <w:pPr>
        <w:spacing w:before="100" w:beforeAutospacing="1" w:after="100" w:afterAutospacing="1" w:line="240" w:lineRule="auto"/>
        <w:rPr>
          <w:rFonts w:ascii="Times New Roman" w:eastAsia="Times New Roman" w:hAnsi="Times New Roman" w:cs="Times New Roman"/>
          <w:sz w:val="24"/>
          <w:szCs w:val="24"/>
        </w:rPr>
      </w:pPr>
      <w:r w:rsidRPr="00F067C5">
        <w:rPr>
          <w:rFonts w:ascii="Times New Roman" w:eastAsia="Times New Roman" w:hAnsi="Times New Roman" w:cs="Times New Roman"/>
          <w:sz w:val="24"/>
          <w:szCs w:val="24"/>
        </w:rPr>
        <w:t xml:space="preserve">The online betting industry continues to evolve through innovation and digital transformation. Improved mobile applications, faster payment systems, enhanced cybersecurity, and personalized user experiences are shaping the future of the industry. Emerging technologies such as </w:t>
      </w:r>
      <w:proofErr w:type="spellStart"/>
      <w:r w:rsidRPr="00F067C5">
        <w:rPr>
          <w:rFonts w:ascii="Times New Roman" w:eastAsia="Times New Roman" w:hAnsi="Times New Roman" w:cs="Times New Roman"/>
          <w:sz w:val="24"/>
          <w:szCs w:val="24"/>
        </w:rPr>
        <w:t>blockchain</w:t>
      </w:r>
      <w:proofErr w:type="spellEnd"/>
      <w:r w:rsidRPr="00F067C5">
        <w:rPr>
          <w:rFonts w:ascii="Times New Roman" w:eastAsia="Times New Roman" w:hAnsi="Times New Roman" w:cs="Times New Roman"/>
          <w:sz w:val="24"/>
          <w:szCs w:val="24"/>
        </w:rPr>
        <w:t xml:space="preserve"> and advanced data analytics may further improve transparency, security, and operational efficiency.</w:t>
      </w:r>
    </w:p>
    <w:p w:rsidR="00F067C5" w:rsidRPr="00F067C5" w:rsidRDefault="00F067C5" w:rsidP="00F067C5">
      <w:pPr>
        <w:spacing w:before="100" w:beforeAutospacing="1" w:after="100" w:afterAutospacing="1" w:line="240" w:lineRule="auto"/>
        <w:rPr>
          <w:rFonts w:ascii="Times New Roman" w:eastAsia="Times New Roman" w:hAnsi="Times New Roman" w:cs="Times New Roman"/>
          <w:sz w:val="24"/>
          <w:szCs w:val="24"/>
        </w:rPr>
      </w:pPr>
      <w:r w:rsidRPr="00F067C5">
        <w:rPr>
          <w:rFonts w:ascii="Times New Roman" w:eastAsia="Times New Roman" w:hAnsi="Times New Roman" w:cs="Times New Roman"/>
          <w:sz w:val="24"/>
          <w:szCs w:val="24"/>
        </w:rPr>
        <w:lastRenderedPageBreak/>
        <w:t>Online betting reflects the ongoing integration of technology and digital entertainment. For adults in jurisdictions where it is legally permitted, it offers a convenient and interactive way to participate in wagering activities. By choosing licensed platforms, understanding the risks involved, and practicing responsible gambling, users can enjoy online betting while maintaining a balanced and informed approach.</w:t>
      </w:r>
    </w:p>
    <w:p w:rsidR="005F37BC" w:rsidRDefault="005F37BC"/>
    <w:sectPr w:rsidR="005F3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C5"/>
    <w:rsid w:val="005F37BC"/>
    <w:rsid w:val="00F06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54F946-CFFA-415B-A719-E61BB8EB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067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7C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067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67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783842">
      <w:bodyDiv w:val="1"/>
      <w:marLeft w:val="0"/>
      <w:marRight w:val="0"/>
      <w:marTop w:val="0"/>
      <w:marBottom w:val="0"/>
      <w:divBdr>
        <w:top w:val="none" w:sz="0" w:space="0" w:color="auto"/>
        <w:left w:val="none" w:sz="0" w:space="0" w:color="auto"/>
        <w:bottom w:val="none" w:sz="0" w:space="0" w:color="auto"/>
        <w:right w:val="none" w:sz="0" w:space="0" w:color="auto"/>
      </w:divBdr>
      <w:divsChild>
        <w:div w:id="2074692982">
          <w:marLeft w:val="0"/>
          <w:marRight w:val="0"/>
          <w:marTop w:val="0"/>
          <w:marBottom w:val="0"/>
          <w:divBdr>
            <w:top w:val="none" w:sz="0" w:space="0" w:color="auto"/>
            <w:left w:val="none" w:sz="0" w:space="0" w:color="auto"/>
            <w:bottom w:val="none" w:sz="0" w:space="0" w:color="auto"/>
            <w:right w:val="none" w:sz="0" w:space="0" w:color="auto"/>
          </w:divBdr>
          <w:divsChild>
            <w:div w:id="1858737971">
              <w:marLeft w:val="0"/>
              <w:marRight w:val="0"/>
              <w:marTop w:val="0"/>
              <w:marBottom w:val="0"/>
              <w:divBdr>
                <w:top w:val="none" w:sz="0" w:space="0" w:color="auto"/>
                <w:left w:val="none" w:sz="0" w:space="0" w:color="auto"/>
                <w:bottom w:val="none" w:sz="0" w:space="0" w:color="auto"/>
                <w:right w:val="none" w:sz="0" w:space="0" w:color="auto"/>
              </w:divBdr>
              <w:divsChild>
                <w:div w:id="1705909773">
                  <w:marLeft w:val="0"/>
                  <w:marRight w:val="0"/>
                  <w:marTop w:val="0"/>
                  <w:marBottom w:val="0"/>
                  <w:divBdr>
                    <w:top w:val="none" w:sz="0" w:space="0" w:color="auto"/>
                    <w:left w:val="none" w:sz="0" w:space="0" w:color="auto"/>
                    <w:bottom w:val="none" w:sz="0" w:space="0" w:color="auto"/>
                    <w:right w:val="none" w:sz="0" w:space="0" w:color="auto"/>
                  </w:divBdr>
                  <w:divsChild>
                    <w:div w:id="99450514">
                      <w:marLeft w:val="0"/>
                      <w:marRight w:val="0"/>
                      <w:marTop w:val="0"/>
                      <w:marBottom w:val="0"/>
                      <w:divBdr>
                        <w:top w:val="none" w:sz="0" w:space="0" w:color="auto"/>
                        <w:left w:val="none" w:sz="0" w:space="0" w:color="auto"/>
                        <w:bottom w:val="none" w:sz="0" w:space="0" w:color="auto"/>
                        <w:right w:val="none" w:sz="0" w:space="0" w:color="auto"/>
                      </w:divBdr>
                      <w:divsChild>
                        <w:div w:id="1312058873">
                          <w:marLeft w:val="0"/>
                          <w:marRight w:val="0"/>
                          <w:marTop w:val="0"/>
                          <w:marBottom w:val="0"/>
                          <w:divBdr>
                            <w:top w:val="none" w:sz="0" w:space="0" w:color="auto"/>
                            <w:left w:val="none" w:sz="0" w:space="0" w:color="auto"/>
                            <w:bottom w:val="none" w:sz="0" w:space="0" w:color="auto"/>
                            <w:right w:val="none" w:sz="0" w:space="0" w:color="auto"/>
                          </w:divBdr>
                          <w:divsChild>
                            <w:div w:id="19433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fa88s.vet/ufab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2026-07-27T11:08:00Z</dcterms:created>
  <dcterms:modified xsi:type="dcterms:W3CDTF">2026-07-27T11:09:00Z</dcterms:modified>
</cp:coreProperties>
</file>