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F1" w:rsidRPr="00B319F1" w:rsidRDefault="00B319F1" w:rsidP="00B319F1">
      <w:pPr>
        <w:spacing w:before="100" w:beforeAutospacing="1" w:after="100" w:afterAutospacing="1" w:line="240" w:lineRule="auto"/>
        <w:outlineLvl w:val="1"/>
        <w:rPr>
          <w:rFonts w:ascii="Times New Roman" w:eastAsia="Times New Roman" w:hAnsi="Times New Roman" w:cs="Times New Roman"/>
          <w:b/>
          <w:bCs/>
          <w:sz w:val="36"/>
          <w:szCs w:val="36"/>
        </w:rPr>
      </w:pPr>
      <w:r w:rsidRPr="00B319F1">
        <w:rPr>
          <w:rFonts w:ascii="Times New Roman" w:eastAsia="Times New Roman" w:hAnsi="Times New Roman" w:cs="Times New Roman"/>
          <w:b/>
          <w:bCs/>
          <w:sz w:val="36"/>
          <w:szCs w:val="36"/>
        </w:rPr>
        <w:t>Online Slot: A Look into Digital Slot Games and Their Mechanics</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 xml:space="preserve">Online slot games are digital versions of traditional slot machines found in casinos. They are designed around chance-based outcomes, where players spin reels and wait for symbols to align. With the rise of online entertainment </w:t>
      </w:r>
      <w:hyperlink r:id="rId5" w:tgtFrame="_blank" w:history="1">
        <w:proofErr w:type="spellStart"/>
        <w:r>
          <w:rPr>
            <w:rStyle w:val="Hyperlink"/>
            <w:rFonts w:ascii="Calibri" w:hAnsi="Calibri" w:cs="Calibri"/>
          </w:rPr>
          <w:t>evostoto</w:t>
        </w:r>
        <w:proofErr w:type="spellEnd"/>
      </w:hyperlink>
      <w:r>
        <w:rPr>
          <w:rFonts w:ascii="Calibri" w:hAnsi="Calibri" w:cs="Calibri"/>
          <w:color w:val="0000FF"/>
          <w:u w:val="single"/>
        </w:rPr>
        <w:t xml:space="preserve"> </w:t>
      </w:r>
      <w:bookmarkStart w:id="0" w:name="_GoBack"/>
      <w:bookmarkEnd w:id="0"/>
      <w:r w:rsidRPr="00B319F1">
        <w:rPr>
          <w:rFonts w:ascii="Times New Roman" w:eastAsia="Times New Roman" w:hAnsi="Times New Roman" w:cs="Times New Roman"/>
          <w:sz w:val="24"/>
          <w:szCs w:val="24"/>
        </w:rPr>
        <w:t>platforms, these games have become widely accessible through websites and mobile applications.</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How Online Slot Games Work</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Online slot systems are built on random number generation technology, which ensures that every spin produces an independent and unpredictable result. This means that previous outcomes do not influence future spins. The visual elements, such as spinning reels and themed graphics, are designed to create an engaging experience while the underlying result remains purely random.</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Themes and Game Design</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Modern online slots come in a wide variety of themes, ranging from adventure and mythology to fantasy and modern entertainment styles. Game developers focus heavily on visuals, sound effects, and animations to enhance user engagement. These design elements are intended to make the experience more immersive and entertaining.</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Features and Bonus Elements</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 xml:space="preserve">Many online slot games include additional features such as free spins, bonus rounds, and special symbol combinations. These features are programmed into the game to add variety and </w:t>
      </w:r>
      <w:proofErr w:type="gramStart"/>
      <w:r w:rsidRPr="00B319F1">
        <w:rPr>
          <w:rFonts w:ascii="Times New Roman" w:eastAsia="Times New Roman" w:hAnsi="Times New Roman" w:cs="Times New Roman"/>
          <w:sz w:val="24"/>
          <w:szCs w:val="24"/>
        </w:rPr>
        <w:t>excitement</w:t>
      </w:r>
      <w:proofErr w:type="gramEnd"/>
      <w:r w:rsidRPr="00B319F1">
        <w:rPr>
          <w:rFonts w:ascii="Times New Roman" w:eastAsia="Times New Roman" w:hAnsi="Times New Roman" w:cs="Times New Roman"/>
          <w:sz w:val="24"/>
          <w:szCs w:val="24"/>
        </w:rPr>
        <w:t>. While they may appear to offer strategic depth, the outcomes remain governed by probability rather than player skill.</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Accessibility and Convenience</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One of the main reasons for the popularity of online slot games is their accessibility. Players can access them from mobile devices or computers at any time. This convenience has contributed to their widespread presence in the online entertainment space.</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Risks and Responsible Awareness</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t>Although online slot games are designed for entertainment, they also carry risks. Because outcomes are based on chance, users can experience financial loss if they engage without limits. Continuous play can also lead to unhealthy habits if not managed responsibly. Understanding these risks is important for maintaining balance and control.</w:t>
      </w:r>
    </w:p>
    <w:p w:rsidR="00B319F1" w:rsidRPr="00B319F1" w:rsidRDefault="00B319F1" w:rsidP="00B319F1">
      <w:pPr>
        <w:spacing w:before="100" w:beforeAutospacing="1" w:after="100" w:afterAutospacing="1" w:line="240" w:lineRule="auto"/>
        <w:outlineLvl w:val="2"/>
        <w:rPr>
          <w:rFonts w:ascii="Times New Roman" w:eastAsia="Times New Roman" w:hAnsi="Times New Roman" w:cs="Times New Roman"/>
          <w:b/>
          <w:bCs/>
          <w:sz w:val="27"/>
          <w:szCs w:val="27"/>
        </w:rPr>
      </w:pPr>
      <w:r w:rsidRPr="00B319F1">
        <w:rPr>
          <w:rFonts w:ascii="Times New Roman" w:eastAsia="Times New Roman" w:hAnsi="Times New Roman" w:cs="Times New Roman"/>
          <w:b/>
          <w:bCs/>
          <w:sz w:val="27"/>
          <w:szCs w:val="27"/>
        </w:rPr>
        <w:t>Conclusion</w:t>
      </w:r>
    </w:p>
    <w:p w:rsidR="00B319F1" w:rsidRPr="00B319F1" w:rsidRDefault="00B319F1" w:rsidP="00B319F1">
      <w:pPr>
        <w:spacing w:before="100" w:beforeAutospacing="1" w:after="100" w:afterAutospacing="1" w:line="240" w:lineRule="auto"/>
        <w:rPr>
          <w:rFonts w:ascii="Times New Roman" w:eastAsia="Times New Roman" w:hAnsi="Times New Roman" w:cs="Times New Roman"/>
          <w:sz w:val="24"/>
          <w:szCs w:val="24"/>
        </w:rPr>
      </w:pPr>
      <w:r w:rsidRPr="00B319F1">
        <w:rPr>
          <w:rFonts w:ascii="Times New Roman" w:eastAsia="Times New Roman" w:hAnsi="Times New Roman" w:cs="Times New Roman"/>
          <w:sz w:val="24"/>
          <w:szCs w:val="24"/>
        </w:rPr>
        <w:lastRenderedPageBreak/>
        <w:t>Online slot games combine digital design, randomness, and interactive features to create a form of entertainment that is easy to access and engaging. However, they remain games of chance, and awareness of their risks is essential for anyone who interacts with them.</w:t>
      </w:r>
    </w:p>
    <w:p w:rsidR="00023A9C" w:rsidRDefault="00023A9C"/>
    <w:sectPr w:rsidR="00023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F1"/>
    <w:rsid w:val="00023A9C"/>
    <w:rsid w:val="00B31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19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319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19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319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319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19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19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319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19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319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319F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319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0517">
      <w:bodyDiv w:val="1"/>
      <w:marLeft w:val="0"/>
      <w:marRight w:val="0"/>
      <w:marTop w:val="0"/>
      <w:marBottom w:val="0"/>
      <w:divBdr>
        <w:top w:val="none" w:sz="0" w:space="0" w:color="auto"/>
        <w:left w:val="none" w:sz="0" w:space="0" w:color="auto"/>
        <w:bottom w:val="none" w:sz="0" w:space="0" w:color="auto"/>
        <w:right w:val="none" w:sz="0" w:space="0" w:color="auto"/>
      </w:divBdr>
      <w:divsChild>
        <w:div w:id="1021400912">
          <w:marLeft w:val="0"/>
          <w:marRight w:val="0"/>
          <w:marTop w:val="0"/>
          <w:marBottom w:val="0"/>
          <w:divBdr>
            <w:top w:val="none" w:sz="0" w:space="0" w:color="auto"/>
            <w:left w:val="none" w:sz="0" w:space="0" w:color="auto"/>
            <w:bottom w:val="none" w:sz="0" w:space="0" w:color="auto"/>
            <w:right w:val="none" w:sz="0" w:space="0" w:color="auto"/>
          </w:divBdr>
          <w:divsChild>
            <w:div w:id="1935438160">
              <w:marLeft w:val="0"/>
              <w:marRight w:val="0"/>
              <w:marTop w:val="0"/>
              <w:marBottom w:val="0"/>
              <w:divBdr>
                <w:top w:val="none" w:sz="0" w:space="0" w:color="auto"/>
                <w:left w:val="none" w:sz="0" w:space="0" w:color="auto"/>
                <w:bottom w:val="none" w:sz="0" w:space="0" w:color="auto"/>
                <w:right w:val="none" w:sz="0" w:space="0" w:color="auto"/>
              </w:divBdr>
              <w:divsChild>
                <w:div w:id="1236434842">
                  <w:marLeft w:val="0"/>
                  <w:marRight w:val="0"/>
                  <w:marTop w:val="0"/>
                  <w:marBottom w:val="0"/>
                  <w:divBdr>
                    <w:top w:val="none" w:sz="0" w:space="0" w:color="auto"/>
                    <w:left w:val="none" w:sz="0" w:space="0" w:color="auto"/>
                    <w:bottom w:val="none" w:sz="0" w:space="0" w:color="auto"/>
                    <w:right w:val="none" w:sz="0" w:space="0" w:color="auto"/>
                  </w:divBdr>
                  <w:divsChild>
                    <w:div w:id="1675912805">
                      <w:marLeft w:val="0"/>
                      <w:marRight w:val="0"/>
                      <w:marTop w:val="0"/>
                      <w:marBottom w:val="0"/>
                      <w:divBdr>
                        <w:top w:val="none" w:sz="0" w:space="0" w:color="auto"/>
                        <w:left w:val="none" w:sz="0" w:space="0" w:color="auto"/>
                        <w:bottom w:val="none" w:sz="0" w:space="0" w:color="auto"/>
                        <w:right w:val="none" w:sz="0" w:space="0" w:color="auto"/>
                      </w:divBdr>
                      <w:divsChild>
                        <w:div w:id="1065251550">
                          <w:marLeft w:val="0"/>
                          <w:marRight w:val="0"/>
                          <w:marTop w:val="0"/>
                          <w:marBottom w:val="0"/>
                          <w:divBdr>
                            <w:top w:val="none" w:sz="0" w:space="0" w:color="auto"/>
                            <w:left w:val="none" w:sz="0" w:space="0" w:color="auto"/>
                            <w:bottom w:val="none" w:sz="0" w:space="0" w:color="auto"/>
                            <w:right w:val="none" w:sz="0" w:space="0" w:color="auto"/>
                          </w:divBdr>
                          <w:divsChild>
                            <w:div w:id="2054688927">
                              <w:marLeft w:val="0"/>
                              <w:marRight w:val="0"/>
                              <w:marTop w:val="0"/>
                              <w:marBottom w:val="0"/>
                              <w:divBdr>
                                <w:top w:val="none" w:sz="0" w:space="0" w:color="auto"/>
                                <w:left w:val="none" w:sz="0" w:space="0" w:color="auto"/>
                                <w:bottom w:val="none" w:sz="0" w:space="0" w:color="auto"/>
                                <w:right w:val="none" w:sz="0" w:space="0" w:color="auto"/>
                              </w:divBdr>
                              <w:divsChild>
                                <w:div w:id="1119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ilhelminaduba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2026-04-16T11:30:00Z</dcterms:created>
  <dcterms:modified xsi:type="dcterms:W3CDTF">2026-04-16T11:30:00Z</dcterms:modified>
</cp:coreProperties>
</file>