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5FB" w:rsidRPr="009275FB" w:rsidRDefault="009275FB" w:rsidP="009275FB">
      <w:pPr>
        <w:spacing w:before="100" w:beforeAutospacing="1" w:after="100" w:afterAutospacing="1" w:line="240" w:lineRule="auto"/>
        <w:outlineLvl w:val="1"/>
        <w:rPr>
          <w:rFonts w:ascii="Times New Roman" w:eastAsia="Times New Roman" w:hAnsi="Times New Roman" w:cs="Times New Roman"/>
          <w:b/>
          <w:bCs/>
          <w:sz w:val="36"/>
          <w:szCs w:val="36"/>
        </w:rPr>
      </w:pPr>
      <w:r w:rsidRPr="009275FB">
        <w:rPr>
          <w:rFonts w:ascii="Times New Roman" w:eastAsia="Times New Roman" w:hAnsi="Times New Roman" w:cs="Times New Roman"/>
          <w:b/>
          <w:bCs/>
          <w:sz w:val="36"/>
          <w:szCs w:val="36"/>
        </w:rPr>
        <w:t xml:space="preserve">Toto </w:t>
      </w:r>
      <w:proofErr w:type="spellStart"/>
      <w:r w:rsidRPr="009275FB">
        <w:rPr>
          <w:rFonts w:ascii="Times New Roman" w:eastAsia="Times New Roman" w:hAnsi="Times New Roman" w:cs="Times New Roman"/>
          <w:b/>
          <w:bCs/>
          <w:sz w:val="36"/>
          <w:szCs w:val="36"/>
        </w:rPr>
        <w:t>Togel</w:t>
      </w:r>
      <w:proofErr w:type="spellEnd"/>
      <w:r w:rsidRPr="009275FB">
        <w:rPr>
          <w:rFonts w:ascii="Times New Roman" w:eastAsia="Times New Roman" w:hAnsi="Times New Roman" w:cs="Times New Roman"/>
          <w:b/>
          <w:bCs/>
          <w:sz w:val="36"/>
          <w:szCs w:val="36"/>
        </w:rPr>
        <w:t>: An Informational Overview</w:t>
      </w:r>
    </w:p>
    <w:p w:rsidR="009275FB" w:rsidRPr="009275FB" w:rsidRDefault="009275FB" w:rsidP="009275FB">
      <w:pPr>
        <w:spacing w:before="100" w:beforeAutospacing="1" w:after="100" w:afterAutospacing="1" w:line="240" w:lineRule="auto"/>
        <w:outlineLvl w:val="2"/>
        <w:rPr>
          <w:rFonts w:ascii="Times New Roman" w:eastAsia="Times New Roman" w:hAnsi="Times New Roman" w:cs="Times New Roman"/>
          <w:b/>
          <w:bCs/>
          <w:sz w:val="27"/>
          <w:szCs w:val="27"/>
        </w:rPr>
      </w:pPr>
      <w:r w:rsidRPr="009275FB">
        <w:rPr>
          <w:rFonts w:ascii="Times New Roman" w:eastAsia="Times New Roman" w:hAnsi="Times New Roman" w:cs="Times New Roman"/>
          <w:b/>
          <w:bCs/>
          <w:sz w:val="27"/>
          <w:szCs w:val="27"/>
        </w:rPr>
        <w:t>Understanding the Term</w:t>
      </w:r>
    </w:p>
    <w:p w:rsidR="009275FB" w:rsidRPr="009275FB" w:rsidRDefault="009275FB" w:rsidP="009275FB">
      <w:pPr>
        <w:spacing w:before="100" w:beforeAutospacing="1" w:after="100" w:afterAutospacing="1" w:line="240" w:lineRule="auto"/>
        <w:rPr>
          <w:rFonts w:ascii="Times New Roman" w:eastAsia="Times New Roman" w:hAnsi="Times New Roman" w:cs="Times New Roman"/>
          <w:sz w:val="24"/>
          <w:szCs w:val="24"/>
        </w:rPr>
      </w:pPr>
      <w:r w:rsidRPr="009275FB">
        <w:rPr>
          <w:rFonts w:ascii="Times New Roman" w:eastAsia="Times New Roman" w:hAnsi="Times New Roman" w:cs="Times New Roman"/>
          <w:sz w:val="24"/>
          <w:szCs w:val="24"/>
        </w:rPr>
        <w:t xml:space="preserve">Toto </w:t>
      </w:r>
      <w:proofErr w:type="spellStart"/>
      <w:r w:rsidRPr="009275FB">
        <w:rPr>
          <w:rFonts w:ascii="Times New Roman" w:eastAsia="Times New Roman" w:hAnsi="Times New Roman" w:cs="Times New Roman"/>
          <w:sz w:val="24"/>
          <w:szCs w:val="24"/>
        </w:rPr>
        <w:t>Togel</w:t>
      </w:r>
      <w:proofErr w:type="spellEnd"/>
      <w:r w:rsidRPr="009275FB">
        <w:rPr>
          <w:rFonts w:ascii="Times New Roman" w:eastAsia="Times New Roman" w:hAnsi="Times New Roman" w:cs="Times New Roman"/>
          <w:sz w:val="24"/>
          <w:szCs w:val="24"/>
        </w:rPr>
        <w:t xml:space="preserve"> is a phrase commonly used in parts of Southeast Asia to describe a form of lottery-style gambling. The words are rooted in local language and culture, and the term often appears in discussions about games of chance, </w:t>
      </w:r>
      <w:hyperlink r:id="rId5" w:tgtFrame="_blank" w:history="1">
        <w:proofErr w:type="spellStart"/>
        <w:r>
          <w:rPr>
            <w:rStyle w:val="Hyperlink"/>
            <w:rFonts w:ascii="Calibri" w:hAnsi="Calibri" w:cs="Calibri"/>
          </w:rPr>
          <w:t>olxtoto</w:t>
        </w:r>
        <w:proofErr w:type="spellEnd"/>
      </w:hyperlink>
      <w:r>
        <w:rPr>
          <w:rFonts w:ascii="Calibri" w:hAnsi="Calibri" w:cs="Calibri"/>
          <w:color w:val="0000FF"/>
          <w:u w:val="single"/>
        </w:rPr>
        <w:t xml:space="preserve"> </w:t>
      </w:r>
      <w:bookmarkStart w:id="0" w:name="_GoBack"/>
      <w:bookmarkEnd w:id="0"/>
      <w:r w:rsidRPr="009275FB">
        <w:rPr>
          <w:rFonts w:ascii="Times New Roman" w:eastAsia="Times New Roman" w:hAnsi="Times New Roman" w:cs="Times New Roman"/>
          <w:sz w:val="24"/>
          <w:szCs w:val="24"/>
        </w:rPr>
        <w:t>community habits, and online trends. It is important to understand the meaning of the term without assuming endorsement or participation.</w:t>
      </w:r>
    </w:p>
    <w:p w:rsidR="009275FB" w:rsidRPr="009275FB" w:rsidRDefault="009275FB" w:rsidP="009275FB">
      <w:pPr>
        <w:spacing w:before="100" w:beforeAutospacing="1" w:after="100" w:afterAutospacing="1" w:line="240" w:lineRule="auto"/>
        <w:outlineLvl w:val="2"/>
        <w:rPr>
          <w:rFonts w:ascii="Times New Roman" w:eastAsia="Times New Roman" w:hAnsi="Times New Roman" w:cs="Times New Roman"/>
          <w:b/>
          <w:bCs/>
          <w:sz w:val="27"/>
          <w:szCs w:val="27"/>
        </w:rPr>
      </w:pPr>
      <w:r w:rsidRPr="009275FB">
        <w:rPr>
          <w:rFonts w:ascii="Times New Roman" w:eastAsia="Times New Roman" w:hAnsi="Times New Roman" w:cs="Times New Roman"/>
          <w:b/>
          <w:bCs/>
          <w:sz w:val="27"/>
          <w:szCs w:val="27"/>
        </w:rPr>
        <w:t>Cultural Context</w:t>
      </w:r>
    </w:p>
    <w:p w:rsidR="009275FB" w:rsidRPr="009275FB" w:rsidRDefault="009275FB" w:rsidP="009275FB">
      <w:pPr>
        <w:spacing w:before="100" w:beforeAutospacing="1" w:after="100" w:afterAutospacing="1" w:line="240" w:lineRule="auto"/>
        <w:rPr>
          <w:rFonts w:ascii="Times New Roman" w:eastAsia="Times New Roman" w:hAnsi="Times New Roman" w:cs="Times New Roman"/>
          <w:sz w:val="24"/>
          <w:szCs w:val="24"/>
        </w:rPr>
      </w:pPr>
      <w:r w:rsidRPr="009275FB">
        <w:rPr>
          <w:rFonts w:ascii="Times New Roman" w:eastAsia="Times New Roman" w:hAnsi="Times New Roman" w:cs="Times New Roman"/>
          <w:sz w:val="24"/>
          <w:szCs w:val="24"/>
        </w:rPr>
        <w:t xml:space="preserve">In some communities, conversations about Toto </w:t>
      </w:r>
      <w:proofErr w:type="spellStart"/>
      <w:r w:rsidRPr="009275FB">
        <w:rPr>
          <w:rFonts w:ascii="Times New Roman" w:eastAsia="Times New Roman" w:hAnsi="Times New Roman" w:cs="Times New Roman"/>
          <w:sz w:val="24"/>
          <w:szCs w:val="24"/>
        </w:rPr>
        <w:t>Togel</w:t>
      </w:r>
      <w:proofErr w:type="spellEnd"/>
      <w:r w:rsidRPr="009275FB">
        <w:rPr>
          <w:rFonts w:ascii="Times New Roman" w:eastAsia="Times New Roman" w:hAnsi="Times New Roman" w:cs="Times New Roman"/>
          <w:sz w:val="24"/>
          <w:szCs w:val="24"/>
        </w:rPr>
        <w:t xml:space="preserve"> appear in everyday talk, media, and folklore. These discussions may reflect social curiosity, superstition, or shared stories rather than active involvement. The topic has also become part of digital culture, where it is mentioned in forums, blogs, and casual commentary.</w:t>
      </w:r>
    </w:p>
    <w:p w:rsidR="009275FB" w:rsidRPr="009275FB" w:rsidRDefault="009275FB" w:rsidP="009275FB">
      <w:pPr>
        <w:spacing w:before="100" w:beforeAutospacing="1" w:after="100" w:afterAutospacing="1" w:line="240" w:lineRule="auto"/>
        <w:outlineLvl w:val="2"/>
        <w:rPr>
          <w:rFonts w:ascii="Times New Roman" w:eastAsia="Times New Roman" w:hAnsi="Times New Roman" w:cs="Times New Roman"/>
          <w:b/>
          <w:bCs/>
          <w:sz w:val="27"/>
          <w:szCs w:val="27"/>
        </w:rPr>
      </w:pPr>
      <w:r w:rsidRPr="009275FB">
        <w:rPr>
          <w:rFonts w:ascii="Times New Roman" w:eastAsia="Times New Roman" w:hAnsi="Times New Roman" w:cs="Times New Roman"/>
          <w:b/>
          <w:bCs/>
          <w:sz w:val="27"/>
          <w:szCs w:val="27"/>
        </w:rPr>
        <w:t>Legal and Social Considerations</w:t>
      </w:r>
    </w:p>
    <w:p w:rsidR="009275FB" w:rsidRPr="009275FB" w:rsidRDefault="009275FB" w:rsidP="009275FB">
      <w:pPr>
        <w:spacing w:before="100" w:beforeAutospacing="1" w:after="100" w:afterAutospacing="1" w:line="240" w:lineRule="auto"/>
        <w:rPr>
          <w:rFonts w:ascii="Times New Roman" w:eastAsia="Times New Roman" w:hAnsi="Times New Roman" w:cs="Times New Roman"/>
          <w:sz w:val="24"/>
          <w:szCs w:val="24"/>
        </w:rPr>
      </w:pPr>
      <w:r w:rsidRPr="009275FB">
        <w:rPr>
          <w:rFonts w:ascii="Times New Roman" w:eastAsia="Times New Roman" w:hAnsi="Times New Roman" w:cs="Times New Roman"/>
          <w:sz w:val="24"/>
          <w:szCs w:val="24"/>
        </w:rPr>
        <w:t xml:space="preserve">Laws related to gambling vary widely by country and region. In many places, lottery and betting activities are regulated or restricted, especially for young people. Because of this, Toto </w:t>
      </w:r>
      <w:proofErr w:type="spellStart"/>
      <w:r w:rsidRPr="009275FB">
        <w:rPr>
          <w:rFonts w:ascii="Times New Roman" w:eastAsia="Times New Roman" w:hAnsi="Times New Roman" w:cs="Times New Roman"/>
          <w:sz w:val="24"/>
          <w:szCs w:val="24"/>
        </w:rPr>
        <w:t>Togel</w:t>
      </w:r>
      <w:proofErr w:type="spellEnd"/>
      <w:r w:rsidRPr="009275FB">
        <w:rPr>
          <w:rFonts w:ascii="Times New Roman" w:eastAsia="Times New Roman" w:hAnsi="Times New Roman" w:cs="Times New Roman"/>
          <w:sz w:val="24"/>
          <w:szCs w:val="24"/>
        </w:rPr>
        <w:t xml:space="preserve"> is often discussed cautiously, with attention to legal boundaries and social responsibility.</w:t>
      </w:r>
    </w:p>
    <w:p w:rsidR="009275FB" w:rsidRPr="009275FB" w:rsidRDefault="009275FB" w:rsidP="009275FB">
      <w:pPr>
        <w:spacing w:before="100" w:beforeAutospacing="1" w:after="100" w:afterAutospacing="1" w:line="240" w:lineRule="auto"/>
        <w:outlineLvl w:val="2"/>
        <w:rPr>
          <w:rFonts w:ascii="Times New Roman" w:eastAsia="Times New Roman" w:hAnsi="Times New Roman" w:cs="Times New Roman"/>
          <w:b/>
          <w:bCs/>
          <w:sz w:val="27"/>
          <w:szCs w:val="27"/>
        </w:rPr>
      </w:pPr>
      <w:r w:rsidRPr="009275FB">
        <w:rPr>
          <w:rFonts w:ascii="Times New Roman" w:eastAsia="Times New Roman" w:hAnsi="Times New Roman" w:cs="Times New Roman"/>
          <w:b/>
          <w:bCs/>
          <w:sz w:val="27"/>
          <w:szCs w:val="27"/>
        </w:rPr>
        <w:t>Risks and Responsibilities</w:t>
      </w:r>
    </w:p>
    <w:p w:rsidR="009275FB" w:rsidRPr="009275FB" w:rsidRDefault="009275FB" w:rsidP="009275FB">
      <w:pPr>
        <w:spacing w:before="100" w:beforeAutospacing="1" w:after="100" w:afterAutospacing="1" w:line="240" w:lineRule="auto"/>
        <w:rPr>
          <w:rFonts w:ascii="Times New Roman" w:eastAsia="Times New Roman" w:hAnsi="Times New Roman" w:cs="Times New Roman"/>
          <w:sz w:val="24"/>
          <w:szCs w:val="24"/>
        </w:rPr>
      </w:pPr>
      <w:r w:rsidRPr="009275FB">
        <w:rPr>
          <w:rFonts w:ascii="Times New Roman" w:eastAsia="Times New Roman" w:hAnsi="Times New Roman" w:cs="Times New Roman"/>
          <w:sz w:val="24"/>
          <w:szCs w:val="24"/>
        </w:rPr>
        <w:t xml:space="preserve">Games of chance can involve financial risk and emotional stress. Public education around </w:t>
      </w:r>
      <w:proofErr w:type="gramStart"/>
      <w:r w:rsidRPr="009275FB">
        <w:rPr>
          <w:rFonts w:ascii="Times New Roman" w:eastAsia="Times New Roman" w:hAnsi="Times New Roman" w:cs="Times New Roman"/>
          <w:sz w:val="24"/>
          <w:szCs w:val="24"/>
        </w:rPr>
        <w:t>gambling</w:t>
      </w:r>
      <w:proofErr w:type="gramEnd"/>
      <w:r w:rsidRPr="009275FB">
        <w:rPr>
          <w:rFonts w:ascii="Times New Roman" w:eastAsia="Times New Roman" w:hAnsi="Times New Roman" w:cs="Times New Roman"/>
          <w:sz w:val="24"/>
          <w:szCs w:val="24"/>
        </w:rPr>
        <w:t xml:space="preserve"> frequently highlights the importance of </w:t>
      </w:r>
      <w:proofErr w:type="spellStart"/>
      <w:r w:rsidRPr="009275FB">
        <w:rPr>
          <w:rFonts w:ascii="Times New Roman" w:eastAsia="Times New Roman" w:hAnsi="Times New Roman" w:cs="Times New Roman"/>
          <w:sz w:val="24"/>
          <w:szCs w:val="24"/>
        </w:rPr>
        <w:t>self control</w:t>
      </w:r>
      <w:proofErr w:type="spellEnd"/>
      <w:r w:rsidRPr="009275FB">
        <w:rPr>
          <w:rFonts w:ascii="Times New Roman" w:eastAsia="Times New Roman" w:hAnsi="Times New Roman" w:cs="Times New Roman"/>
          <w:sz w:val="24"/>
          <w:szCs w:val="24"/>
        </w:rPr>
        <w:t>, awareness, and informed decision making. For young audiences in particular, it is essential to view such topics academically rather than as activities to try.</w:t>
      </w:r>
    </w:p>
    <w:p w:rsidR="009275FB" w:rsidRPr="009275FB" w:rsidRDefault="009275FB" w:rsidP="009275FB">
      <w:pPr>
        <w:spacing w:before="100" w:beforeAutospacing="1" w:after="100" w:afterAutospacing="1" w:line="240" w:lineRule="auto"/>
        <w:outlineLvl w:val="2"/>
        <w:rPr>
          <w:rFonts w:ascii="Times New Roman" w:eastAsia="Times New Roman" w:hAnsi="Times New Roman" w:cs="Times New Roman"/>
          <w:b/>
          <w:bCs/>
          <w:sz w:val="27"/>
          <w:szCs w:val="27"/>
        </w:rPr>
      </w:pPr>
      <w:r w:rsidRPr="009275FB">
        <w:rPr>
          <w:rFonts w:ascii="Times New Roman" w:eastAsia="Times New Roman" w:hAnsi="Times New Roman" w:cs="Times New Roman"/>
          <w:b/>
          <w:bCs/>
          <w:sz w:val="27"/>
          <w:szCs w:val="27"/>
        </w:rPr>
        <w:t xml:space="preserve">Toto </w:t>
      </w:r>
      <w:proofErr w:type="spellStart"/>
      <w:r w:rsidRPr="009275FB">
        <w:rPr>
          <w:rFonts w:ascii="Times New Roman" w:eastAsia="Times New Roman" w:hAnsi="Times New Roman" w:cs="Times New Roman"/>
          <w:b/>
          <w:bCs/>
          <w:sz w:val="27"/>
          <w:szCs w:val="27"/>
        </w:rPr>
        <w:t>Togel</w:t>
      </w:r>
      <w:proofErr w:type="spellEnd"/>
      <w:r w:rsidRPr="009275FB">
        <w:rPr>
          <w:rFonts w:ascii="Times New Roman" w:eastAsia="Times New Roman" w:hAnsi="Times New Roman" w:cs="Times New Roman"/>
          <w:b/>
          <w:bCs/>
          <w:sz w:val="27"/>
          <w:szCs w:val="27"/>
        </w:rPr>
        <w:t xml:space="preserve"> in Online Discussions</w:t>
      </w:r>
    </w:p>
    <w:p w:rsidR="009275FB" w:rsidRPr="009275FB" w:rsidRDefault="009275FB" w:rsidP="009275FB">
      <w:pPr>
        <w:spacing w:before="100" w:beforeAutospacing="1" w:after="100" w:afterAutospacing="1" w:line="240" w:lineRule="auto"/>
        <w:rPr>
          <w:rFonts w:ascii="Times New Roman" w:eastAsia="Times New Roman" w:hAnsi="Times New Roman" w:cs="Times New Roman"/>
          <w:sz w:val="24"/>
          <w:szCs w:val="24"/>
        </w:rPr>
      </w:pPr>
      <w:r w:rsidRPr="009275FB">
        <w:rPr>
          <w:rFonts w:ascii="Times New Roman" w:eastAsia="Times New Roman" w:hAnsi="Times New Roman" w:cs="Times New Roman"/>
          <w:sz w:val="24"/>
          <w:szCs w:val="24"/>
        </w:rPr>
        <w:t xml:space="preserve">On the internet, Toto </w:t>
      </w:r>
      <w:proofErr w:type="spellStart"/>
      <w:r w:rsidRPr="009275FB">
        <w:rPr>
          <w:rFonts w:ascii="Times New Roman" w:eastAsia="Times New Roman" w:hAnsi="Times New Roman" w:cs="Times New Roman"/>
          <w:sz w:val="24"/>
          <w:szCs w:val="24"/>
        </w:rPr>
        <w:t>Togel</w:t>
      </w:r>
      <w:proofErr w:type="spellEnd"/>
      <w:r w:rsidRPr="009275FB">
        <w:rPr>
          <w:rFonts w:ascii="Times New Roman" w:eastAsia="Times New Roman" w:hAnsi="Times New Roman" w:cs="Times New Roman"/>
          <w:sz w:val="24"/>
          <w:szCs w:val="24"/>
        </w:rPr>
        <w:t xml:space="preserve"> may be referenced as a keyword, a trend, or a topic of analysis. These mentions do not always represent real participation. Many articles and posts focus on explaining the term, examining its popularity, or warning readers about misleading information.</w:t>
      </w:r>
    </w:p>
    <w:p w:rsidR="009275FB" w:rsidRPr="009275FB" w:rsidRDefault="009275FB" w:rsidP="009275FB">
      <w:pPr>
        <w:spacing w:before="100" w:beforeAutospacing="1" w:after="100" w:afterAutospacing="1" w:line="240" w:lineRule="auto"/>
        <w:outlineLvl w:val="2"/>
        <w:rPr>
          <w:rFonts w:ascii="Times New Roman" w:eastAsia="Times New Roman" w:hAnsi="Times New Roman" w:cs="Times New Roman"/>
          <w:b/>
          <w:bCs/>
          <w:sz w:val="27"/>
          <w:szCs w:val="27"/>
        </w:rPr>
      </w:pPr>
      <w:r w:rsidRPr="009275FB">
        <w:rPr>
          <w:rFonts w:ascii="Times New Roman" w:eastAsia="Times New Roman" w:hAnsi="Times New Roman" w:cs="Times New Roman"/>
          <w:b/>
          <w:bCs/>
          <w:sz w:val="27"/>
          <w:szCs w:val="27"/>
        </w:rPr>
        <w:t>A Balanced Perspective</w:t>
      </w:r>
    </w:p>
    <w:p w:rsidR="009275FB" w:rsidRPr="009275FB" w:rsidRDefault="009275FB" w:rsidP="009275FB">
      <w:pPr>
        <w:spacing w:before="100" w:beforeAutospacing="1" w:after="100" w:afterAutospacing="1" w:line="240" w:lineRule="auto"/>
        <w:rPr>
          <w:rFonts w:ascii="Times New Roman" w:eastAsia="Times New Roman" w:hAnsi="Times New Roman" w:cs="Times New Roman"/>
          <w:sz w:val="24"/>
          <w:szCs w:val="24"/>
        </w:rPr>
      </w:pPr>
      <w:r w:rsidRPr="009275FB">
        <w:rPr>
          <w:rFonts w:ascii="Times New Roman" w:eastAsia="Times New Roman" w:hAnsi="Times New Roman" w:cs="Times New Roman"/>
          <w:sz w:val="24"/>
          <w:szCs w:val="24"/>
        </w:rPr>
        <w:t xml:space="preserve">Learning about Toto </w:t>
      </w:r>
      <w:proofErr w:type="spellStart"/>
      <w:r w:rsidRPr="009275FB">
        <w:rPr>
          <w:rFonts w:ascii="Times New Roman" w:eastAsia="Times New Roman" w:hAnsi="Times New Roman" w:cs="Times New Roman"/>
          <w:sz w:val="24"/>
          <w:szCs w:val="24"/>
        </w:rPr>
        <w:t>Togel</w:t>
      </w:r>
      <w:proofErr w:type="spellEnd"/>
      <w:r w:rsidRPr="009275FB">
        <w:rPr>
          <w:rFonts w:ascii="Times New Roman" w:eastAsia="Times New Roman" w:hAnsi="Times New Roman" w:cs="Times New Roman"/>
          <w:sz w:val="24"/>
          <w:szCs w:val="24"/>
        </w:rPr>
        <w:t xml:space="preserve"> can be part of understanding broader social issues such as entertainment culture, regulation, and digital communication. Approaching the subject with critical thinking helps readers stay informed while respecting legal limits and personal </w:t>
      </w:r>
      <w:proofErr w:type="spellStart"/>
      <w:r w:rsidRPr="009275FB">
        <w:rPr>
          <w:rFonts w:ascii="Times New Roman" w:eastAsia="Times New Roman" w:hAnsi="Times New Roman" w:cs="Times New Roman"/>
          <w:sz w:val="24"/>
          <w:szCs w:val="24"/>
        </w:rPr>
        <w:t>well being</w:t>
      </w:r>
      <w:proofErr w:type="spellEnd"/>
      <w:r w:rsidRPr="009275FB">
        <w:rPr>
          <w:rFonts w:ascii="Times New Roman" w:eastAsia="Times New Roman" w:hAnsi="Times New Roman" w:cs="Times New Roman"/>
          <w:sz w:val="24"/>
          <w:szCs w:val="24"/>
        </w:rPr>
        <w:t>.</w:t>
      </w:r>
    </w:p>
    <w:p w:rsidR="009275FB" w:rsidRPr="009275FB" w:rsidRDefault="009275FB" w:rsidP="009275FB">
      <w:pPr>
        <w:spacing w:before="100" w:beforeAutospacing="1" w:after="100" w:afterAutospacing="1" w:line="240" w:lineRule="auto"/>
        <w:rPr>
          <w:rFonts w:ascii="Times New Roman" w:eastAsia="Times New Roman" w:hAnsi="Times New Roman" w:cs="Times New Roman"/>
          <w:sz w:val="24"/>
          <w:szCs w:val="24"/>
        </w:rPr>
      </w:pPr>
      <w:r w:rsidRPr="009275FB">
        <w:rPr>
          <w:rFonts w:ascii="Times New Roman" w:eastAsia="Times New Roman" w:hAnsi="Times New Roman" w:cs="Times New Roman"/>
          <w:sz w:val="24"/>
          <w:szCs w:val="24"/>
        </w:rPr>
        <w:t>If you want, I can also rewrite this in a more academic style, a simpler student friendly version, or tailor it for a blog or school assignment.</w:t>
      </w:r>
    </w:p>
    <w:p w:rsidR="00C30FEA" w:rsidRDefault="00C30FEA"/>
    <w:sectPr w:rsidR="00C30F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5FB"/>
    <w:rsid w:val="009275FB"/>
    <w:rsid w:val="00C30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275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275F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75F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275F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275F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275F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275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275F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75F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275F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275F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275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163222">
      <w:bodyDiv w:val="1"/>
      <w:marLeft w:val="0"/>
      <w:marRight w:val="0"/>
      <w:marTop w:val="0"/>
      <w:marBottom w:val="0"/>
      <w:divBdr>
        <w:top w:val="none" w:sz="0" w:space="0" w:color="auto"/>
        <w:left w:val="none" w:sz="0" w:space="0" w:color="auto"/>
        <w:bottom w:val="none" w:sz="0" w:space="0" w:color="auto"/>
        <w:right w:val="none" w:sz="0" w:space="0" w:color="auto"/>
      </w:divBdr>
      <w:divsChild>
        <w:div w:id="461581146">
          <w:marLeft w:val="0"/>
          <w:marRight w:val="0"/>
          <w:marTop w:val="0"/>
          <w:marBottom w:val="0"/>
          <w:divBdr>
            <w:top w:val="none" w:sz="0" w:space="0" w:color="auto"/>
            <w:left w:val="none" w:sz="0" w:space="0" w:color="auto"/>
            <w:bottom w:val="none" w:sz="0" w:space="0" w:color="auto"/>
            <w:right w:val="none" w:sz="0" w:space="0" w:color="auto"/>
          </w:divBdr>
          <w:divsChild>
            <w:div w:id="1905335986">
              <w:marLeft w:val="0"/>
              <w:marRight w:val="0"/>
              <w:marTop w:val="0"/>
              <w:marBottom w:val="0"/>
              <w:divBdr>
                <w:top w:val="none" w:sz="0" w:space="0" w:color="auto"/>
                <w:left w:val="none" w:sz="0" w:space="0" w:color="auto"/>
                <w:bottom w:val="none" w:sz="0" w:space="0" w:color="auto"/>
                <w:right w:val="none" w:sz="0" w:space="0" w:color="auto"/>
              </w:divBdr>
              <w:divsChild>
                <w:div w:id="440229464">
                  <w:marLeft w:val="0"/>
                  <w:marRight w:val="0"/>
                  <w:marTop w:val="0"/>
                  <w:marBottom w:val="0"/>
                  <w:divBdr>
                    <w:top w:val="none" w:sz="0" w:space="0" w:color="auto"/>
                    <w:left w:val="none" w:sz="0" w:space="0" w:color="auto"/>
                    <w:bottom w:val="none" w:sz="0" w:space="0" w:color="auto"/>
                    <w:right w:val="none" w:sz="0" w:space="0" w:color="auto"/>
                  </w:divBdr>
                  <w:divsChild>
                    <w:div w:id="618223119">
                      <w:marLeft w:val="0"/>
                      <w:marRight w:val="0"/>
                      <w:marTop w:val="0"/>
                      <w:marBottom w:val="0"/>
                      <w:divBdr>
                        <w:top w:val="none" w:sz="0" w:space="0" w:color="auto"/>
                        <w:left w:val="none" w:sz="0" w:space="0" w:color="auto"/>
                        <w:bottom w:val="none" w:sz="0" w:space="0" w:color="auto"/>
                        <w:right w:val="none" w:sz="0" w:space="0" w:color="auto"/>
                      </w:divBdr>
                      <w:divsChild>
                        <w:div w:id="57679995">
                          <w:marLeft w:val="0"/>
                          <w:marRight w:val="0"/>
                          <w:marTop w:val="0"/>
                          <w:marBottom w:val="0"/>
                          <w:divBdr>
                            <w:top w:val="none" w:sz="0" w:space="0" w:color="auto"/>
                            <w:left w:val="none" w:sz="0" w:space="0" w:color="auto"/>
                            <w:bottom w:val="none" w:sz="0" w:space="0" w:color="auto"/>
                            <w:right w:val="none" w:sz="0" w:space="0" w:color="auto"/>
                          </w:divBdr>
                          <w:divsChild>
                            <w:div w:id="1309751180">
                              <w:marLeft w:val="0"/>
                              <w:marRight w:val="0"/>
                              <w:marTop w:val="0"/>
                              <w:marBottom w:val="0"/>
                              <w:divBdr>
                                <w:top w:val="none" w:sz="0" w:space="0" w:color="auto"/>
                                <w:left w:val="none" w:sz="0" w:space="0" w:color="auto"/>
                                <w:bottom w:val="none" w:sz="0" w:space="0" w:color="auto"/>
                                <w:right w:val="none" w:sz="0" w:space="0" w:color="auto"/>
                              </w:divBdr>
                              <w:divsChild>
                                <w:div w:id="15507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lphachannel.com.b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1916</Characters>
  <Application>Microsoft Office Word</Application>
  <DocSecurity>0</DocSecurity>
  <Lines>15</Lines>
  <Paragraphs>4</Paragraphs>
  <ScaleCrop>false</ScaleCrop>
  <Company/>
  <LinksUpToDate>false</LinksUpToDate>
  <CharactersWithSpaces>2248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2026-01-01T12:27:00Z</dcterms:created>
  <dcterms:modified xsi:type="dcterms:W3CDTF">2026-01-01T12:27:00Z</dcterms:modified>
</cp:coreProperties>
</file>